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C589" w14:textId="77777777" w:rsidR="001646C0" w:rsidRDefault="001646C0" w:rsidP="001646C0">
      <w:pPr>
        <w:spacing w:line="240" w:lineRule="auto"/>
        <w:ind w:left="360" w:right="504"/>
        <w:jc w:val="both"/>
        <w:rPr>
          <w:rFonts w:cstheme="minorHAnsi"/>
          <w:b/>
          <w:sz w:val="24"/>
          <w:szCs w:val="24"/>
        </w:rPr>
      </w:pPr>
    </w:p>
    <w:p w14:paraId="6D392B6C" w14:textId="6FBBBCE8" w:rsidR="00D21118" w:rsidRPr="009C2A1F" w:rsidRDefault="004F707F" w:rsidP="001646C0">
      <w:pPr>
        <w:spacing w:line="240" w:lineRule="auto"/>
        <w:ind w:left="360" w:right="504"/>
        <w:jc w:val="both"/>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14:anchorId="22345C18" wp14:editId="670B812C">
            <wp:simplePos x="0" y="0"/>
            <wp:positionH relativeFrom="column">
              <wp:posOffset>5968365</wp:posOffset>
            </wp:positionH>
            <wp:positionV relativeFrom="paragraph">
              <wp:posOffset>317500</wp:posOffset>
            </wp:positionV>
            <wp:extent cx="514350" cy="266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Signature-for-Memos.jpg"/>
                    <pic:cNvPicPr/>
                  </pic:nvPicPr>
                  <pic:blipFill>
                    <a:blip r:embed="rId7">
                      <a:extLst>
                        <a:ext uri="{28A0092B-C50C-407E-A947-70E740481C1C}">
                          <a14:useLocalDpi xmlns:a14="http://schemas.microsoft.com/office/drawing/2010/main" val="0"/>
                        </a:ext>
                      </a:extLst>
                    </a:blip>
                    <a:stretch>
                      <a:fillRect/>
                    </a:stretch>
                  </pic:blipFill>
                  <pic:spPr>
                    <a:xfrm>
                      <a:off x="0" y="0"/>
                      <a:ext cx="514350" cy="266700"/>
                    </a:xfrm>
                    <a:prstGeom prst="rect">
                      <a:avLst/>
                    </a:prstGeom>
                  </pic:spPr>
                </pic:pic>
              </a:graphicData>
            </a:graphic>
          </wp:anchor>
        </w:drawing>
      </w:r>
      <w:r w:rsidR="00D21118" w:rsidRPr="009C2A1F">
        <w:rPr>
          <w:rFonts w:cstheme="minorHAnsi"/>
          <w:b/>
          <w:sz w:val="24"/>
          <w:szCs w:val="24"/>
        </w:rPr>
        <w:t>To:</w:t>
      </w:r>
      <w:r w:rsidR="00D21118" w:rsidRPr="009C2A1F">
        <w:rPr>
          <w:rFonts w:cstheme="minorHAnsi"/>
          <w:b/>
          <w:sz w:val="24"/>
          <w:szCs w:val="24"/>
        </w:rPr>
        <w:tab/>
      </w:r>
      <w:r w:rsidR="000C54AE">
        <w:rPr>
          <w:rFonts w:cstheme="minorHAnsi"/>
          <w:b/>
          <w:sz w:val="24"/>
          <w:szCs w:val="24"/>
        </w:rPr>
        <w:tab/>
      </w:r>
      <w:r w:rsidR="00D44148">
        <w:rPr>
          <w:rFonts w:cstheme="minorHAnsi"/>
          <w:sz w:val="24"/>
          <w:szCs w:val="24"/>
        </w:rPr>
        <w:t>Board of Directors</w:t>
      </w:r>
      <w:r w:rsidR="00D134CF">
        <w:rPr>
          <w:rFonts w:cstheme="minorHAnsi"/>
          <w:sz w:val="24"/>
          <w:szCs w:val="24"/>
        </w:rPr>
        <w:tab/>
      </w:r>
      <w:r w:rsidR="00D134CF">
        <w:rPr>
          <w:rFonts w:cstheme="minorHAnsi"/>
          <w:sz w:val="24"/>
          <w:szCs w:val="24"/>
        </w:rPr>
        <w:tab/>
      </w:r>
      <w:r w:rsidR="00DF711D">
        <w:rPr>
          <w:rFonts w:cstheme="minorHAnsi"/>
          <w:sz w:val="24"/>
          <w:szCs w:val="24"/>
        </w:rPr>
        <w:tab/>
      </w:r>
      <w:r>
        <w:rPr>
          <w:rFonts w:cstheme="minorHAnsi"/>
          <w:sz w:val="24"/>
          <w:szCs w:val="24"/>
        </w:rPr>
        <w:tab/>
      </w:r>
      <w:r w:rsidR="00D44148">
        <w:rPr>
          <w:rFonts w:cstheme="minorHAnsi"/>
          <w:sz w:val="24"/>
          <w:szCs w:val="24"/>
        </w:rPr>
        <w:tab/>
      </w:r>
      <w:r w:rsidR="00D44148">
        <w:rPr>
          <w:rFonts w:cstheme="minorHAnsi"/>
          <w:sz w:val="24"/>
          <w:szCs w:val="24"/>
        </w:rPr>
        <w:tab/>
      </w:r>
      <w:r w:rsidR="00D44148">
        <w:rPr>
          <w:rFonts w:cstheme="minorHAnsi"/>
          <w:sz w:val="24"/>
          <w:szCs w:val="24"/>
        </w:rPr>
        <w:tab/>
      </w:r>
      <w:r w:rsidR="00D21118" w:rsidRPr="009C2A1F">
        <w:rPr>
          <w:rFonts w:cstheme="minorHAnsi"/>
          <w:b/>
          <w:sz w:val="24"/>
          <w:szCs w:val="24"/>
        </w:rPr>
        <w:t>Date:</w:t>
      </w:r>
      <w:r w:rsidR="00D21118" w:rsidRPr="009C2A1F">
        <w:rPr>
          <w:rFonts w:cstheme="minorHAnsi"/>
          <w:sz w:val="24"/>
          <w:szCs w:val="24"/>
        </w:rPr>
        <w:t xml:space="preserve"> </w:t>
      </w:r>
      <w:r w:rsidR="00D44148">
        <w:rPr>
          <w:rFonts w:cstheme="minorHAnsi"/>
          <w:sz w:val="24"/>
          <w:szCs w:val="24"/>
        </w:rPr>
        <w:t>8</w:t>
      </w:r>
      <w:r w:rsidR="001E149D" w:rsidRPr="007C7A85">
        <w:rPr>
          <w:rFonts w:cstheme="minorHAnsi"/>
          <w:sz w:val="24"/>
          <w:szCs w:val="24"/>
        </w:rPr>
        <w:t>/</w:t>
      </w:r>
      <w:r w:rsidR="00D44148">
        <w:rPr>
          <w:rFonts w:cstheme="minorHAnsi"/>
          <w:sz w:val="24"/>
          <w:szCs w:val="24"/>
        </w:rPr>
        <w:t>6</w:t>
      </w:r>
      <w:r w:rsidR="00855EBE" w:rsidRPr="007C7A85">
        <w:rPr>
          <w:rFonts w:cstheme="minorHAnsi"/>
          <w:sz w:val="24"/>
          <w:szCs w:val="24"/>
        </w:rPr>
        <w:t>/201</w:t>
      </w:r>
      <w:r w:rsidR="00A76D43" w:rsidRPr="007C7A85">
        <w:rPr>
          <w:rFonts w:cstheme="minorHAnsi"/>
          <w:sz w:val="24"/>
          <w:szCs w:val="24"/>
        </w:rPr>
        <w:t>9</w:t>
      </w:r>
    </w:p>
    <w:p w14:paraId="4543BD81" w14:textId="203B8214" w:rsidR="00D21118" w:rsidRPr="009C2A1F" w:rsidRDefault="00FD23BA" w:rsidP="001646C0">
      <w:pPr>
        <w:tabs>
          <w:tab w:val="left" w:pos="1080"/>
        </w:tabs>
        <w:spacing w:line="240" w:lineRule="auto"/>
        <w:ind w:left="360" w:right="504"/>
        <w:jc w:val="both"/>
        <w:rPr>
          <w:rFonts w:cstheme="minorHAnsi"/>
          <w:sz w:val="24"/>
          <w:szCs w:val="24"/>
        </w:rPr>
      </w:pPr>
      <w:r>
        <w:rPr>
          <w:rFonts w:cstheme="minorHAnsi"/>
          <w:b/>
          <w:sz w:val="24"/>
          <w:szCs w:val="24"/>
        </w:rPr>
        <w:t>From:</w:t>
      </w:r>
      <w:r>
        <w:rPr>
          <w:rFonts w:cstheme="minorHAnsi"/>
          <w:b/>
          <w:sz w:val="24"/>
          <w:szCs w:val="24"/>
        </w:rPr>
        <w:tab/>
      </w:r>
      <w:r w:rsidR="000C54AE">
        <w:rPr>
          <w:rFonts w:cstheme="minorHAnsi"/>
          <w:b/>
          <w:sz w:val="24"/>
          <w:szCs w:val="24"/>
        </w:rPr>
        <w:tab/>
      </w:r>
      <w:r w:rsidR="007C7A85">
        <w:rPr>
          <w:rFonts w:cstheme="minorHAnsi"/>
          <w:sz w:val="24"/>
          <w:szCs w:val="24"/>
        </w:rPr>
        <w:t>Sean Hedgpeth</w:t>
      </w:r>
      <w:r w:rsidR="00A8550B">
        <w:rPr>
          <w:rFonts w:cstheme="minorHAnsi"/>
          <w:sz w:val="24"/>
          <w:szCs w:val="24"/>
        </w:rPr>
        <w:t xml:space="preserve"> – </w:t>
      </w:r>
      <w:r w:rsidR="007C7A85">
        <w:rPr>
          <w:rFonts w:cstheme="minorHAnsi"/>
          <w:sz w:val="24"/>
          <w:szCs w:val="24"/>
        </w:rPr>
        <w:t>Manager</w:t>
      </w:r>
      <w:r w:rsidR="00A8550B">
        <w:rPr>
          <w:rFonts w:cstheme="minorHAnsi"/>
          <w:sz w:val="24"/>
          <w:szCs w:val="24"/>
        </w:rPr>
        <w:t xml:space="preserve"> of Planning</w:t>
      </w:r>
      <w:r w:rsidR="007D2BD8">
        <w:rPr>
          <w:rFonts w:cstheme="minorHAnsi"/>
          <w:sz w:val="24"/>
          <w:szCs w:val="24"/>
        </w:rPr>
        <w:tab/>
      </w:r>
      <w:r w:rsidR="00D21118" w:rsidRPr="009C2A1F">
        <w:rPr>
          <w:rFonts w:cstheme="minorHAnsi"/>
          <w:sz w:val="24"/>
          <w:szCs w:val="24"/>
        </w:rPr>
        <w:tab/>
      </w:r>
      <w:r w:rsidR="004F707F">
        <w:rPr>
          <w:rFonts w:cstheme="minorHAnsi"/>
          <w:sz w:val="24"/>
          <w:szCs w:val="24"/>
        </w:rPr>
        <w:tab/>
      </w:r>
      <w:r w:rsidR="004F707F">
        <w:rPr>
          <w:rFonts w:cstheme="minorHAnsi"/>
          <w:sz w:val="24"/>
          <w:szCs w:val="24"/>
        </w:rPr>
        <w:tab/>
      </w:r>
      <w:r w:rsidR="00D21118" w:rsidRPr="009C2A1F">
        <w:rPr>
          <w:rFonts w:cstheme="minorHAnsi"/>
          <w:b/>
          <w:sz w:val="24"/>
          <w:szCs w:val="24"/>
        </w:rPr>
        <w:t>Reviewed by</w:t>
      </w:r>
      <w:r w:rsidR="00D21118" w:rsidRPr="009C2A1F">
        <w:rPr>
          <w:rFonts w:cstheme="minorHAnsi"/>
          <w:sz w:val="24"/>
          <w:szCs w:val="24"/>
        </w:rPr>
        <w:t>:</w:t>
      </w:r>
      <w:r w:rsidR="00BE522D" w:rsidRPr="00BE522D">
        <w:rPr>
          <w:rFonts w:cstheme="minorHAnsi"/>
          <w:sz w:val="24"/>
          <w:szCs w:val="24"/>
        </w:rPr>
        <w:t xml:space="preserve"> </w:t>
      </w:r>
      <w:r w:rsidR="00D44148">
        <w:rPr>
          <w:rFonts w:cstheme="minorHAnsi"/>
          <w:sz w:val="24"/>
          <w:szCs w:val="24"/>
        </w:rPr>
        <w:pict w14:anchorId="2885D2BD">
          <v:rect id="_x0000_i1025" style="width:7in;height:1.5pt" o:hralign="center" o:hrstd="t" o:hrnoshade="t" o:hr="t" fillcolor="black [3213]" stroked="f"/>
        </w:pict>
      </w:r>
    </w:p>
    <w:p w14:paraId="52C9CDA9" w14:textId="22757AE9" w:rsidR="00D21118" w:rsidRPr="008941A0" w:rsidRDefault="00D21118" w:rsidP="001646C0">
      <w:pPr>
        <w:tabs>
          <w:tab w:val="left" w:pos="1080"/>
          <w:tab w:val="left" w:pos="10800"/>
        </w:tabs>
        <w:autoSpaceDE w:val="0"/>
        <w:autoSpaceDN w:val="0"/>
        <w:adjustRightInd w:val="0"/>
        <w:spacing w:after="0" w:line="240" w:lineRule="auto"/>
        <w:ind w:left="360" w:right="504"/>
        <w:jc w:val="both"/>
        <w:rPr>
          <w:rFonts w:cstheme="minorHAnsi"/>
          <w:b/>
          <w:sz w:val="24"/>
          <w:szCs w:val="24"/>
        </w:rPr>
      </w:pPr>
      <w:r w:rsidRPr="009C2A1F">
        <w:rPr>
          <w:rFonts w:cstheme="minorHAnsi"/>
          <w:b/>
          <w:sz w:val="24"/>
          <w:szCs w:val="24"/>
        </w:rPr>
        <w:t>SUBJECT</w:t>
      </w:r>
      <w:r w:rsidR="00E86F6E">
        <w:rPr>
          <w:rFonts w:cstheme="minorHAnsi"/>
          <w:b/>
          <w:sz w:val="24"/>
          <w:szCs w:val="24"/>
        </w:rPr>
        <w:t>:</w:t>
      </w:r>
      <w:r w:rsidR="002F2D61">
        <w:rPr>
          <w:rFonts w:cstheme="minorHAnsi"/>
          <w:b/>
          <w:sz w:val="24"/>
          <w:szCs w:val="24"/>
        </w:rPr>
        <w:t xml:space="preserve"> Spring</w:t>
      </w:r>
      <w:r w:rsidR="00C562A9">
        <w:rPr>
          <w:rFonts w:cstheme="minorHAnsi"/>
          <w:b/>
          <w:sz w:val="24"/>
          <w:szCs w:val="24"/>
        </w:rPr>
        <w:t xml:space="preserve"> 2019 Service and Fare Restructure Update</w:t>
      </w:r>
      <w:r w:rsidR="00295DEA">
        <w:rPr>
          <w:rFonts w:cstheme="minorHAnsi"/>
          <w:b/>
          <w:sz w:val="24"/>
          <w:szCs w:val="24"/>
        </w:rPr>
        <w:t xml:space="preserve"> (March-May)</w:t>
      </w:r>
      <w:r w:rsidR="00D44148">
        <w:rPr>
          <w:rFonts w:cstheme="minorHAnsi"/>
          <w:sz w:val="24"/>
          <w:szCs w:val="24"/>
        </w:rPr>
        <w:pict w14:anchorId="30F25EC0">
          <v:rect id="_x0000_i1026" style="width:7in;height:1.5pt" o:hralign="center" o:hrstd="t" o:hrnoshade="t" o:hr="t" fillcolor="black [3213]" stroked="f"/>
        </w:pict>
      </w:r>
    </w:p>
    <w:p w14:paraId="59F1A32D" w14:textId="77777777" w:rsidR="00601C68" w:rsidRDefault="00601C68" w:rsidP="001646C0">
      <w:pPr>
        <w:tabs>
          <w:tab w:val="left" w:pos="1080"/>
        </w:tabs>
        <w:spacing w:line="240" w:lineRule="auto"/>
        <w:ind w:left="360" w:right="504"/>
        <w:jc w:val="both"/>
        <w:rPr>
          <w:rFonts w:cstheme="minorHAnsi"/>
          <w:b/>
          <w:sz w:val="24"/>
          <w:szCs w:val="24"/>
        </w:rPr>
      </w:pPr>
    </w:p>
    <w:p w14:paraId="22E3B765" w14:textId="37A1EC43" w:rsidR="00D21118" w:rsidRPr="000B6F36" w:rsidRDefault="00D21118" w:rsidP="001646C0">
      <w:pPr>
        <w:tabs>
          <w:tab w:val="left" w:pos="1080"/>
        </w:tabs>
        <w:spacing w:line="240" w:lineRule="auto"/>
        <w:ind w:left="1440" w:right="594"/>
        <w:jc w:val="both"/>
        <w:rPr>
          <w:rFonts w:cstheme="minorHAnsi"/>
          <w:b/>
          <w:sz w:val="24"/>
          <w:szCs w:val="24"/>
        </w:rPr>
      </w:pPr>
      <w:r w:rsidRPr="000B6F36">
        <w:rPr>
          <w:rFonts w:cstheme="minorHAnsi"/>
          <w:b/>
          <w:sz w:val="24"/>
          <w:szCs w:val="24"/>
        </w:rPr>
        <w:t xml:space="preserve">Background:  </w:t>
      </w:r>
    </w:p>
    <w:p w14:paraId="14FF5FDB" w14:textId="77777777" w:rsidR="007C7A85" w:rsidRPr="000B6F36" w:rsidRDefault="009364F1" w:rsidP="001646C0">
      <w:pPr>
        <w:tabs>
          <w:tab w:val="left" w:pos="1080"/>
        </w:tabs>
        <w:autoSpaceDE w:val="0"/>
        <w:autoSpaceDN w:val="0"/>
        <w:adjustRightInd w:val="0"/>
        <w:spacing w:line="240" w:lineRule="auto"/>
        <w:ind w:left="1440" w:right="594"/>
        <w:jc w:val="both"/>
        <w:rPr>
          <w:rFonts w:cstheme="minorHAnsi"/>
          <w:sz w:val="24"/>
          <w:szCs w:val="24"/>
        </w:rPr>
      </w:pPr>
      <w:r w:rsidRPr="000B6F36">
        <w:rPr>
          <w:rFonts w:cstheme="minorHAnsi"/>
          <w:sz w:val="24"/>
          <w:szCs w:val="24"/>
        </w:rPr>
        <w:t>On March 10</w:t>
      </w:r>
      <w:r w:rsidRPr="000B6F36">
        <w:rPr>
          <w:rFonts w:cstheme="minorHAnsi"/>
          <w:sz w:val="24"/>
          <w:szCs w:val="24"/>
          <w:vertAlign w:val="superscript"/>
        </w:rPr>
        <w:t>th</w:t>
      </w:r>
      <w:r w:rsidRPr="000B6F36">
        <w:rPr>
          <w:rFonts w:cstheme="minorHAnsi"/>
          <w:sz w:val="24"/>
          <w:szCs w:val="24"/>
        </w:rPr>
        <w:t xml:space="preserve">, </w:t>
      </w:r>
      <w:r w:rsidR="007C7A85" w:rsidRPr="000B6F36">
        <w:rPr>
          <w:rFonts w:cstheme="minorHAnsi"/>
          <w:sz w:val="24"/>
          <w:szCs w:val="24"/>
        </w:rPr>
        <w:t>County Connection</w:t>
      </w:r>
      <w:r w:rsidR="00777562" w:rsidRPr="000B6F36">
        <w:rPr>
          <w:rFonts w:cstheme="minorHAnsi"/>
          <w:sz w:val="24"/>
          <w:szCs w:val="24"/>
        </w:rPr>
        <w:t xml:space="preserve"> </w:t>
      </w:r>
      <w:r w:rsidR="005C153F" w:rsidRPr="000B6F36">
        <w:rPr>
          <w:rFonts w:cstheme="minorHAnsi"/>
          <w:sz w:val="24"/>
          <w:szCs w:val="24"/>
        </w:rPr>
        <w:t>implement</w:t>
      </w:r>
      <w:r w:rsidR="00C562A9" w:rsidRPr="000B6F36">
        <w:rPr>
          <w:rFonts w:cstheme="minorHAnsi"/>
          <w:sz w:val="24"/>
          <w:szCs w:val="24"/>
        </w:rPr>
        <w:t>ed</w:t>
      </w:r>
      <w:r w:rsidR="005C153F" w:rsidRPr="000B6F36">
        <w:rPr>
          <w:rFonts w:cstheme="minorHAnsi"/>
          <w:sz w:val="24"/>
          <w:szCs w:val="24"/>
        </w:rPr>
        <w:t xml:space="preserve"> a large service restructure which modified most of the routes in the system. </w:t>
      </w:r>
      <w:r w:rsidR="00000F81" w:rsidRPr="000B6F36">
        <w:rPr>
          <w:rFonts w:cstheme="minorHAnsi"/>
          <w:sz w:val="24"/>
          <w:szCs w:val="24"/>
        </w:rPr>
        <w:t>This service change also coincided with a fare change, which eliminated paper products such as transfers and punch cards, eliminated the 10am-2pm midday free program for seniors and the disabled</w:t>
      </w:r>
      <w:r w:rsidR="00FF3D5A">
        <w:rPr>
          <w:rFonts w:cstheme="minorHAnsi"/>
          <w:sz w:val="24"/>
          <w:szCs w:val="24"/>
        </w:rPr>
        <w:t xml:space="preserve"> (with the exception of the Bridge and RES Success programs)</w:t>
      </w:r>
      <w:r w:rsidR="00000F81" w:rsidRPr="000B6F36">
        <w:rPr>
          <w:rFonts w:cstheme="minorHAnsi"/>
          <w:sz w:val="24"/>
          <w:szCs w:val="24"/>
        </w:rPr>
        <w:t>, and increased the bas</w:t>
      </w:r>
      <w:bookmarkStart w:id="0" w:name="_GoBack"/>
      <w:bookmarkEnd w:id="0"/>
      <w:r w:rsidR="00000F81" w:rsidRPr="000B6F36">
        <w:rPr>
          <w:rFonts w:cstheme="minorHAnsi"/>
          <w:sz w:val="24"/>
          <w:szCs w:val="24"/>
        </w:rPr>
        <w:t xml:space="preserve">e cash fare while keeping Clipper fares unchanged. </w:t>
      </w:r>
    </w:p>
    <w:p w14:paraId="25361935" w14:textId="3CF0473B" w:rsidR="00B27A21" w:rsidRPr="000B6F36" w:rsidRDefault="00502EE6" w:rsidP="001646C0">
      <w:pPr>
        <w:tabs>
          <w:tab w:val="left" w:pos="1080"/>
        </w:tabs>
        <w:autoSpaceDE w:val="0"/>
        <w:autoSpaceDN w:val="0"/>
        <w:adjustRightInd w:val="0"/>
        <w:spacing w:line="240" w:lineRule="auto"/>
        <w:ind w:left="1440" w:right="594"/>
        <w:jc w:val="both"/>
        <w:rPr>
          <w:rFonts w:cstheme="minorHAnsi"/>
          <w:sz w:val="24"/>
          <w:szCs w:val="24"/>
        </w:rPr>
      </w:pPr>
      <w:r>
        <w:rPr>
          <w:rFonts w:cstheme="minorHAnsi"/>
          <w:sz w:val="24"/>
          <w:szCs w:val="24"/>
        </w:rPr>
        <w:t>The primary goal</w:t>
      </w:r>
      <w:r w:rsidR="00636FB1">
        <w:rPr>
          <w:rFonts w:cstheme="minorHAnsi"/>
          <w:sz w:val="24"/>
          <w:szCs w:val="24"/>
        </w:rPr>
        <w:t>s</w:t>
      </w:r>
      <w:r>
        <w:rPr>
          <w:rFonts w:cstheme="minorHAnsi"/>
          <w:sz w:val="24"/>
          <w:szCs w:val="24"/>
        </w:rPr>
        <w:t xml:space="preserve"> of the service restructure </w:t>
      </w:r>
      <w:r w:rsidR="00636FB1">
        <w:rPr>
          <w:rFonts w:cstheme="minorHAnsi"/>
          <w:sz w:val="24"/>
          <w:szCs w:val="24"/>
        </w:rPr>
        <w:t>are</w:t>
      </w:r>
      <w:r>
        <w:rPr>
          <w:rFonts w:cstheme="minorHAnsi"/>
          <w:sz w:val="24"/>
          <w:szCs w:val="24"/>
        </w:rPr>
        <w:t xml:space="preserve"> to</w:t>
      </w:r>
      <w:r w:rsidR="00636FB1">
        <w:rPr>
          <w:rFonts w:cstheme="minorHAnsi"/>
          <w:sz w:val="24"/>
          <w:szCs w:val="24"/>
        </w:rPr>
        <w:t xml:space="preserve"> increase ridership, increase productivity,</w:t>
      </w:r>
      <w:r w:rsidR="00AD1E50">
        <w:rPr>
          <w:rFonts w:cstheme="minorHAnsi"/>
          <w:sz w:val="24"/>
          <w:szCs w:val="24"/>
        </w:rPr>
        <w:t xml:space="preserve"> simplify fares,</w:t>
      </w:r>
      <w:r w:rsidR="00636FB1">
        <w:rPr>
          <w:rFonts w:cstheme="minorHAnsi"/>
          <w:sz w:val="24"/>
          <w:szCs w:val="24"/>
        </w:rPr>
        <w:t xml:space="preserve"> and to reduce costs. </w:t>
      </w:r>
      <w:r w:rsidR="00000F81" w:rsidRPr="000B6F36">
        <w:rPr>
          <w:rFonts w:cstheme="minorHAnsi"/>
          <w:sz w:val="24"/>
          <w:szCs w:val="24"/>
        </w:rPr>
        <w:t xml:space="preserve">The service change added service on more </w:t>
      </w:r>
      <w:r w:rsidR="00FF3D5A">
        <w:rPr>
          <w:rFonts w:cstheme="minorHAnsi"/>
          <w:sz w:val="24"/>
          <w:szCs w:val="24"/>
        </w:rPr>
        <w:t>productive</w:t>
      </w:r>
      <w:r w:rsidR="00000F81" w:rsidRPr="000B6F36">
        <w:rPr>
          <w:rFonts w:cstheme="minorHAnsi"/>
          <w:sz w:val="24"/>
          <w:szCs w:val="24"/>
        </w:rPr>
        <w:t xml:space="preserve"> </w:t>
      </w:r>
      <w:r w:rsidR="00FF3D5A">
        <w:rPr>
          <w:rFonts w:cstheme="minorHAnsi"/>
          <w:sz w:val="24"/>
          <w:szCs w:val="24"/>
        </w:rPr>
        <w:t>routes</w:t>
      </w:r>
      <w:r w:rsidR="00000F81" w:rsidRPr="000B6F36">
        <w:rPr>
          <w:rFonts w:cstheme="minorHAnsi"/>
          <w:sz w:val="24"/>
          <w:szCs w:val="24"/>
        </w:rPr>
        <w:t xml:space="preserve"> and eliminated </w:t>
      </w:r>
      <w:r w:rsidR="000D58B8">
        <w:rPr>
          <w:rFonts w:cstheme="minorHAnsi"/>
          <w:sz w:val="24"/>
          <w:szCs w:val="24"/>
        </w:rPr>
        <w:t>less productive</w:t>
      </w:r>
      <w:r w:rsidR="00FF3D5A">
        <w:rPr>
          <w:rFonts w:cstheme="minorHAnsi"/>
          <w:sz w:val="24"/>
          <w:szCs w:val="24"/>
        </w:rPr>
        <w:t xml:space="preserve"> </w:t>
      </w:r>
      <w:r w:rsidR="00000F81" w:rsidRPr="000B6F36">
        <w:rPr>
          <w:rFonts w:cstheme="minorHAnsi"/>
          <w:sz w:val="24"/>
          <w:szCs w:val="24"/>
        </w:rPr>
        <w:t>service.</w:t>
      </w:r>
      <w:r w:rsidR="00BA6858" w:rsidRPr="000B6F36">
        <w:rPr>
          <w:rFonts w:cstheme="minorHAnsi"/>
          <w:sz w:val="24"/>
          <w:szCs w:val="24"/>
        </w:rPr>
        <w:t xml:space="preserve"> Several route alignments were modified to match area demand and to create faster travel times.</w:t>
      </w:r>
      <w:r w:rsidR="00000F81" w:rsidRPr="000B6F36">
        <w:rPr>
          <w:rFonts w:cstheme="minorHAnsi"/>
          <w:sz w:val="24"/>
          <w:szCs w:val="24"/>
        </w:rPr>
        <w:t xml:space="preserve"> </w:t>
      </w:r>
      <w:r w:rsidR="00B27A21">
        <w:rPr>
          <w:rFonts w:cstheme="minorHAnsi"/>
          <w:sz w:val="24"/>
          <w:szCs w:val="24"/>
        </w:rPr>
        <w:t xml:space="preserve">The original ridership estimated impact from </w:t>
      </w:r>
      <w:r w:rsidR="009E7354">
        <w:rPr>
          <w:rFonts w:cstheme="minorHAnsi"/>
          <w:sz w:val="24"/>
          <w:szCs w:val="24"/>
        </w:rPr>
        <w:t xml:space="preserve">last </w:t>
      </w:r>
      <w:proofErr w:type="gramStart"/>
      <w:r w:rsidR="009E7354">
        <w:rPr>
          <w:rFonts w:cstheme="minorHAnsi"/>
          <w:sz w:val="24"/>
          <w:szCs w:val="24"/>
        </w:rPr>
        <w:t>F</w:t>
      </w:r>
      <w:r w:rsidR="00B27A21">
        <w:rPr>
          <w:rFonts w:cstheme="minorHAnsi"/>
          <w:sz w:val="24"/>
          <w:szCs w:val="24"/>
        </w:rPr>
        <w:t>all</w:t>
      </w:r>
      <w:proofErr w:type="gramEnd"/>
      <w:r w:rsidR="009C0542">
        <w:rPr>
          <w:rFonts w:cstheme="minorHAnsi"/>
          <w:sz w:val="24"/>
          <w:szCs w:val="24"/>
        </w:rPr>
        <w:t xml:space="preserve"> in</w:t>
      </w:r>
      <w:r w:rsidR="00B27A21">
        <w:rPr>
          <w:rFonts w:cstheme="minorHAnsi"/>
          <w:sz w:val="24"/>
          <w:szCs w:val="24"/>
        </w:rPr>
        <w:t xml:space="preserve"> 2018 projected a drop of 10%, with use of Clipper doubling throughout the system. </w:t>
      </w:r>
    </w:p>
    <w:p w14:paraId="2771D12F" w14:textId="77777777" w:rsidR="00FF5838" w:rsidRPr="00FF5838" w:rsidRDefault="00FF5838" w:rsidP="001646C0">
      <w:pPr>
        <w:tabs>
          <w:tab w:val="left" w:pos="1080"/>
        </w:tabs>
        <w:autoSpaceDE w:val="0"/>
        <w:autoSpaceDN w:val="0"/>
        <w:adjustRightInd w:val="0"/>
        <w:spacing w:line="240" w:lineRule="auto"/>
        <w:ind w:left="1440" w:right="594"/>
        <w:jc w:val="both"/>
        <w:rPr>
          <w:rFonts w:cstheme="minorHAnsi"/>
          <w:b/>
          <w:sz w:val="24"/>
          <w:szCs w:val="24"/>
        </w:rPr>
      </w:pPr>
      <w:proofErr w:type="spellStart"/>
      <w:r w:rsidRPr="00FF5838">
        <w:rPr>
          <w:rFonts w:cstheme="minorHAnsi"/>
          <w:b/>
          <w:sz w:val="24"/>
          <w:szCs w:val="24"/>
        </w:rPr>
        <w:t>Systemwide</w:t>
      </w:r>
      <w:proofErr w:type="spellEnd"/>
      <w:r w:rsidRPr="00FF5838">
        <w:rPr>
          <w:rFonts w:cstheme="minorHAnsi"/>
          <w:b/>
          <w:sz w:val="24"/>
          <w:szCs w:val="24"/>
        </w:rPr>
        <w:t xml:space="preserve"> Performance</w:t>
      </w:r>
    </w:p>
    <w:p w14:paraId="78EC2E77" w14:textId="5086CB8D" w:rsidR="007F059D" w:rsidRDefault="002C6914" w:rsidP="001646C0">
      <w:pPr>
        <w:tabs>
          <w:tab w:val="left" w:pos="1080"/>
        </w:tabs>
        <w:autoSpaceDE w:val="0"/>
        <w:autoSpaceDN w:val="0"/>
        <w:adjustRightInd w:val="0"/>
        <w:spacing w:line="240" w:lineRule="auto"/>
        <w:ind w:left="1440" w:right="594"/>
        <w:jc w:val="both"/>
        <w:rPr>
          <w:rFonts w:eastAsiaTheme="minorEastAsia"/>
          <w:color w:val="5A5A5A" w:themeColor="text1" w:themeTint="A5"/>
          <w:spacing w:val="15"/>
        </w:rPr>
      </w:pPr>
      <w:r w:rsidRPr="00B27A21">
        <w:rPr>
          <w:rFonts w:cstheme="minorHAnsi"/>
          <w:sz w:val="24"/>
          <w:szCs w:val="24"/>
        </w:rPr>
        <w:t>Average w</w:t>
      </w:r>
      <w:r w:rsidR="00000F81" w:rsidRPr="00B27A21">
        <w:rPr>
          <w:rFonts w:cstheme="minorHAnsi"/>
          <w:sz w:val="24"/>
          <w:szCs w:val="24"/>
        </w:rPr>
        <w:t xml:space="preserve">eekday ridership was down </w:t>
      </w:r>
      <w:r w:rsidR="003F7575" w:rsidRPr="00B27A21">
        <w:rPr>
          <w:rFonts w:cstheme="minorHAnsi"/>
          <w:sz w:val="24"/>
          <w:szCs w:val="24"/>
        </w:rPr>
        <w:t>9</w:t>
      </w:r>
      <w:r w:rsidR="00000F81" w:rsidRPr="00B27A21">
        <w:rPr>
          <w:rFonts w:cstheme="minorHAnsi"/>
          <w:sz w:val="24"/>
          <w:szCs w:val="24"/>
        </w:rPr>
        <w:t xml:space="preserve">% compared to </w:t>
      </w:r>
      <w:r w:rsidR="00AE2A12" w:rsidRPr="00B27A21">
        <w:rPr>
          <w:rFonts w:cstheme="minorHAnsi"/>
          <w:sz w:val="24"/>
          <w:szCs w:val="24"/>
        </w:rPr>
        <w:t>March</w:t>
      </w:r>
      <w:r w:rsidR="003F7575" w:rsidRPr="00B27A21">
        <w:rPr>
          <w:rFonts w:cstheme="minorHAnsi"/>
          <w:sz w:val="24"/>
          <w:szCs w:val="24"/>
        </w:rPr>
        <w:t>-May</w:t>
      </w:r>
      <w:r w:rsidR="009D6CD8" w:rsidRPr="00B27A21">
        <w:rPr>
          <w:rFonts w:cstheme="minorHAnsi"/>
          <w:sz w:val="24"/>
          <w:szCs w:val="24"/>
        </w:rPr>
        <w:t xml:space="preserve"> 2018</w:t>
      </w:r>
      <w:r w:rsidR="003F7575" w:rsidRPr="00B27A21">
        <w:rPr>
          <w:rFonts w:cstheme="minorHAnsi"/>
          <w:sz w:val="24"/>
          <w:szCs w:val="24"/>
        </w:rPr>
        <w:t xml:space="preserve">. </w:t>
      </w:r>
      <w:r w:rsidR="00AD1E50">
        <w:rPr>
          <w:rFonts w:cstheme="minorHAnsi"/>
          <w:sz w:val="24"/>
          <w:szCs w:val="24"/>
        </w:rPr>
        <w:t xml:space="preserve">As with most change, people need time to adapt to new schedules and fare payment options. While some connections may have been lost from the old route network, new connections take time for marketing to get the word out, for students starting a new school, or employees starting a new job. Staff has been processing more applications for senior and youth Clipper cards, which save a lot of money for riders. Once more time has passed, the new trips should start to find more regulars and holdouts will finally get Clipper, which should increase </w:t>
      </w:r>
      <w:r w:rsidR="00614758">
        <w:rPr>
          <w:rFonts w:cstheme="minorHAnsi"/>
          <w:sz w:val="24"/>
          <w:szCs w:val="24"/>
        </w:rPr>
        <w:t>ridership, which</w:t>
      </w:r>
      <w:r w:rsidR="00AD1E50">
        <w:rPr>
          <w:rFonts w:cstheme="minorHAnsi"/>
          <w:sz w:val="24"/>
          <w:szCs w:val="24"/>
        </w:rPr>
        <w:t xml:space="preserve"> was a major goal of the restructure. Already the simplified fare structure is paying off, with drivers spending less time with punch cards or providing paper transfers. </w:t>
      </w:r>
      <w:r w:rsidR="007F059D">
        <w:rPr>
          <w:rFonts w:cstheme="minorHAnsi"/>
          <w:sz w:val="24"/>
          <w:szCs w:val="24"/>
        </w:rPr>
        <w:t xml:space="preserve">Paper transfers and the 10am-2pm Midday Free program were prone to abuse, which in some ways inflated our ridership. Moving forward, our ridership will be indexed better to paying customers and </w:t>
      </w:r>
      <w:proofErr w:type="spellStart"/>
      <w:r w:rsidR="007F059D">
        <w:rPr>
          <w:rFonts w:cstheme="minorHAnsi"/>
          <w:sz w:val="24"/>
          <w:szCs w:val="24"/>
        </w:rPr>
        <w:t>farebox</w:t>
      </w:r>
      <w:proofErr w:type="spellEnd"/>
      <w:r w:rsidR="007F059D">
        <w:rPr>
          <w:rFonts w:cstheme="minorHAnsi"/>
          <w:sz w:val="24"/>
          <w:szCs w:val="24"/>
        </w:rPr>
        <w:t xml:space="preserve"> revenue.  </w:t>
      </w:r>
      <w:r w:rsidR="00AD1E50">
        <w:rPr>
          <w:rFonts w:cstheme="minorHAnsi"/>
          <w:sz w:val="24"/>
          <w:szCs w:val="24"/>
        </w:rPr>
        <w:t xml:space="preserve"> </w:t>
      </w:r>
    </w:p>
    <w:p w14:paraId="39F0C4E9" w14:textId="77777777" w:rsidR="001646C0" w:rsidRDefault="001646C0">
      <w:pPr>
        <w:rPr>
          <w:rFonts w:eastAsiaTheme="minorEastAsia"/>
          <w:color w:val="5A5A5A" w:themeColor="text1" w:themeTint="A5"/>
          <w:spacing w:val="15"/>
          <w:sz w:val="24"/>
          <w:szCs w:val="24"/>
        </w:rPr>
      </w:pPr>
      <w:r>
        <w:rPr>
          <w:sz w:val="24"/>
          <w:szCs w:val="24"/>
        </w:rPr>
        <w:br w:type="page"/>
      </w:r>
    </w:p>
    <w:p w14:paraId="51DAE77A" w14:textId="45DC9299" w:rsidR="009C0542" w:rsidRPr="006A6496" w:rsidRDefault="009C0542" w:rsidP="001646C0">
      <w:pPr>
        <w:pStyle w:val="Subtitle"/>
        <w:tabs>
          <w:tab w:val="left" w:pos="1080"/>
        </w:tabs>
        <w:spacing w:line="240" w:lineRule="auto"/>
        <w:ind w:left="1440" w:right="594"/>
        <w:jc w:val="both"/>
        <w:rPr>
          <w:sz w:val="24"/>
          <w:szCs w:val="24"/>
        </w:rPr>
      </w:pPr>
      <w:r w:rsidRPr="006A6496">
        <w:rPr>
          <w:sz w:val="24"/>
          <w:szCs w:val="24"/>
        </w:rPr>
        <w:lastRenderedPageBreak/>
        <w:t>Operational Impacts</w:t>
      </w:r>
    </w:p>
    <w:p w14:paraId="6B5C0BDA" w14:textId="0D2D01F8" w:rsidR="009C0542" w:rsidRPr="009C0542" w:rsidRDefault="009C0542" w:rsidP="001646C0">
      <w:pPr>
        <w:tabs>
          <w:tab w:val="left" w:pos="1080"/>
        </w:tabs>
        <w:spacing w:line="240" w:lineRule="auto"/>
        <w:ind w:left="1440" w:right="594"/>
        <w:jc w:val="both"/>
      </w:pPr>
      <w:r>
        <w:rPr>
          <w:rFonts w:cstheme="minorHAnsi"/>
          <w:sz w:val="24"/>
          <w:szCs w:val="24"/>
        </w:rPr>
        <w:t xml:space="preserve">The March 2019 restructure created some operational efficiencies, such as reducing the number of </w:t>
      </w:r>
      <w:r w:rsidR="009D1D1B">
        <w:rPr>
          <w:rFonts w:cstheme="minorHAnsi"/>
          <w:sz w:val="24"/>
          <w:szCs w:val="24"/>
        </w:rPr>
        <w:t>operators</w:t>
      </w:r>
      <w:r>
        <w:rPr>
          <w:rFonts w:cstheme="minorHAnsi"/>
          <w:sz w:val="24"/>
          <w:szCs w:val="24"/>
        </w:rPr>
        <w:t xml:space="preserve"> </w:t>
      </w:r>
      <w:r w:rsidR="009D1D1B">
        <w:rPr>
          <w:rFonts w:cstheme="minorHAnsi"/>
          <w:sz w:val="24"/>
          <w:szCs w:val="24"/>
        </w:rPr>
        <w:t xml:space="preserve">required for full </w:t>
      </w:r>
      <w:r>
        <w:rPr>
          <w:rFonts w:cstheme="minorHAnsi"/>
          <w:sz w:val="24"/>
          <w:szCs w:val="24"/>
        </w:rPr>
        <w:t xml:space="preserve">service. </w:t>
      </w:r>
      <w:r w:rsidR="009D1D1B">
        <w:rPr>
          <w:rFonts w:cstheme="minorHAnsi"/>
          <w:sz w:val="24"/>
          <w:szCs w:val="24"/>
        </w:rPr>
        <w:t xml:space="preserve">During the </w:t>
      </w:r>
      <w:proofErr w:type="gramStart"/>
      <w:r w:rsidR="009D1D1B">
        <w:rPr>
          <w:rFonts w:cstheme="minorHAnsi"/>
          <w:sz w:val="24"/>
          <w:szCs w:val="24"/>
        </w:rPr>
        <w:t>Winter</w:t>
      </w:r>
      <w:proofErr w:type="gramEnd"/>
      <w:r w:rsidR="009D1D1B">
        <w:rPr>
          <w:rFonts w:cstheme="minorHAnsi"/>
          <w:sz w:val="24"/>
          <w:szCs w:val="24"/>
        </w:rPr>
        <w:t xml:space="preserve"> </w:t>
      </w:r>
      <w:r>
        <w:rPr>
          <w:rFonts w:cstheme="minorHAnsi"/>
          <w:sz w:val="24"/>
          <w:szCs w:val="24"/>
        </w:rPr>
        <w:t>2018</w:t>
      </w:r>
      <w:r w:rsidR="009D1D1B">
        <w:rPr>
          <w:rFonts w:cstheme="minorHAnsi"/>
          <w:sz w:val="24"/>
          <w:szCs w:val="24"/>
        </w:rPr>
        <w:t xml:space="preserve"> bid</w:t>
      </w:r>
      <w:r>
        <w:rPr>
          <w:rFonts w:cstheme="minorHAnsi"/>
          <w:sz w:val="24"/>
          <w:szCs w:val="24"/>
        </w:rPr>
        <w:t xml:space="preserve">, a total of </w:t>
      </w:r>
      <w:r w:rsidR="009D1D1B">
        <w:rPr>
          <w:rFonts w:cstheme="minorHAnsi"/>
          <w:sz w:val="24"/>
          <w:szCs w:val="24"/>
        </w:rPr>
        <w:t xml:space="preserve">143 operators </w:t>
      </w:r>
      <w:r>
        <w:rPr>
          <w:rFonts w:cstheme="minorHAnsi"/>
          <w:sz w:val="24"/>
          <w:szCs w:val="24"/>
        </w:rPr>
        <w:t xml:space="preserve">were needed fulfill our service requirements. In </w:t>
      </w:r>
      <w:proofErr w:type="gramStart"/>
      <w:r>
        <w:rPr>
          <w:rFonts w:cstheme="minorHAnsi"/>
          <w:sz w:val="24"/>
          <w:szCs w:val="24"/>
        </w:rPr>
        <w:t>Spring</w:t>
      </w:r>
      <w:proofErr w:type="gramEnd"/>
      <w:r>
        <w:rPr>
          <w:rFonts w:cstheme="minorHAnsi"/>
          <w:sz w:val="24"/>
          <w:szCs w:val="24"/>
        </w:rPr>
        <w:t xml:space="preserve"> 2019, only </w:t>
      </w:r>
      <w:r w:rsidR="009D1D1B">
        <w:rPr>
          <w:rFonts w:cstheme="minorHAnsi"/>
          <w:sz w:val="24"/>
          <w:szCs w:val="24"/>
        </w:rPr>
        <w:t xml:space="preserve">136 operators </w:t>
      </w:r>
      <w:r>
        <w:rPr>
          <w:rFonts w:cstheme="minorHAnsi"/>
          <w:sz w:val="24"/>
          <w:szCs w:val="24"/>
        </w:rPr>
        <w:t xml:space="preserve">were needed in peak service. This reduces the </w:t>
      </w:r>
      <w:r w:rsidR="009D1D1B">
        <w:rPr>
          <w:rFonts w:cstheme="minorHAnsi"/>
          <w:sz w:val="24"/>
          <w:szCs w:val="24"/>
        </w:rPr>
        <w:t>pressure on</w:t>
      </w:r>
      <w:r>
        <w:rPr>
          <w:rFonts w:cstheme="minorHAnsi"/>
          <w:sz w:val="24"/>
          <w:szCs w:val="24"/>
        </w:rPr>
        <w:t xml:space="preserve"> driver</w:t>
      </w:r>
      <w:r w:rsidR="009D1D1B">
        <w:rPr>
          <w:rFonts w:cstheme="minorHAnsi"/>
          <w:sz w:val="24"/>
          <w:szCs w:val="24"/>
        </w:rPr>
        <w:t xml:space="preserve"> recruitment, which is a national problem. If these cuts were not made, County Connection surely </w:t>
      </w:r>
      <w:r w:rsidR="009E7354">
        <w:rPr>
          <w:rFonts w:cstheme="minorHAnsi"/>
          <w:sz w:val="24"/>
          <w:szCs w:val="24"/>
        </w:rPr>
        <w:t xml:space="preserve">would </w:t>
      </w:r>
      <w:r w:rsidR="009D1D1B">
        <w:rPr>
          <w:rFonts w:cstheme="minorHAnsi"/>
          <w:sz w:val="24"/>
          <w:szCs w:val="24"/>
        </w:rPr>
        <w:t>have missed many more trips due to operator shortages.</w:t>
      </w:r>
      <w:r>
        <w:rPr>
          <w:rFonts w:cstheme="minorHAnsi"/>
          <w:sz w:val="24"/>
          <w:szCs w:val="24"/>
        </w:rPr>
        <w:t xml:space="preserve"> In addition to reducing the number of </w:t>
      </w:r>
      <w:r w:rsidR="009D1D1B">
        <w:rPr>
          <w:rFonts w:cstheme="minorHAnsi"/>
          <w:sz w:val="24"/>
          <w:szCs w:val="24"/>
        </w:rPr>
        <w:t xml:space="preserve">operators </w:t>
      </w:r>
      <w:r>
        <w:rPr>
          <w:rFonts w:cstheme="minorHAnsi"/>
          <w:sz w:val="24"/>
          <w:szCs w:val="24"/>
        </w:rPr>
        <w:t xml:space="preserve">required for service, scheduled overtime was nearly cut in half, with 61 weekly hours required in Spring 2018 compared to 38 weekly overtime hours required in Spring 2019. </w:t>
      </w:r>
      <w:r w:rsidR="00FC0813">
        <w:rPr>
          <w:rFonts w:cstheme="minorHAnsi"/>
          <w:sz w:val="24"/>
          <w:szCs w:val="24"/>
        </w:rPr>
        <w:t xml:space="preserve"> This has a direct impact on the agency’s financial goal to reduce costs.</w:t>
      </w:r>
      <w:r>
        <w:rPr>
          <w:rFonts w:cstheme="minorHAnsi"/>
          <w:sz w:val="24"/>
          <w:szCs w:val="24"/>
        </w:rPr>
        <w:t xml:space="preserve"> </w:t>
      </w:r>
    </w:p>
    <w:p w14:paraId="3C50D8E3" w14:textId="76F9E23A" w:rsidR="009F43A3" w:rsidRPr="006A6496" w:rsidRDefault="009F43A3" w:rsidP="001646C0">
      <w:pPr>
        <w:pStyle w:val="Subtitle"/>
        <w:tabs>
          <w:tab w:val="left" w:pos="1080"/>
        </w:tabs>
        <w:spacing w:line="240" w:lineRule="auto"/>
        <w:ind w:left="1440" w:right="594"/>
        <w:jc w:val="both"/>
        <w:rPr>
          <w:sz w:val="24"/>
          <w:szCs w:val="24"/>
        </w:rPr>
      </w:pPr>
      <w:r w:rsidRPr="006A6496">
        <w:rPr>
          <w:sz w:val="24"/>
          <w:szCs w:val="24"/>
        </w:rPr>
        <w:t>Ridership Changes by Time of Day</w:t>
      </w:r>
    </w:p>
    <w:p w14:paraId="049D4D2B" w14:textId="1C891CF5" w:rsidR="007213E0" w:rsidRPr="006A6496" w:rsidRDefault="007213E0" w:rsidP="001646C0">
      <w:pPr>
        <w:tabs>
          <w:tab w:val="left" w:pos="1080"/>
        </w:tabs>
        <w:spacing w:line="240" w:lineRule="auto"/>
        <w:ind w:left="1440" w:right="594"/>
        <w:jc w:val="both"/>
        <w:rPr>
          <w:sz w:val="24"/>
          <w:szCs w:val="24"/>
        </w:rPr>
      </w:pPr>
      <w:r w:rsidRPr="006A6496">
        <w:rPr>
          <w:sz w:val="24"/>
          <w:szCs w:val="24"/>
        </w:rPr>
        <w:t xml:space="preserve">As part of the fare restructure, the 10am-2pm </w:t>
      </w:r>
      <w:r w:rsidR="00BC296A" w:rsidRPr="006A6496">
        <w:rPr>
          <w:sz w:val="24"/>
          <w:szCs w:val="24"/>
        </w:rPr>
        <w:t xml:space="preserve">Midday free program was eliminated. There were several accounts from bus operators of abuse, including refusing to provide ID for proof of age or disability and abusing the paper transfer. This often allowed riders to use the </w:t>
      </w:r>
      <w:r w:rsidR="00614758" w:rsidRPr="006A6496">
        <w:rPr>
          <w:sz w:val="24"/>
          <w:szCs w:val="24"/>
        </w:rPr>
        <w:t>two-hour</w:t>
      </w:r>
      <w:r w:rsidR="00BC296A" w:rsidRPr="006A6496">
        <w:rPr>
          <w:sz w:val="24"/>
          <w:szCs w:val="24"/>
        </w:rPr>
        <w:t xml:space="preserve"> transfer to extend the free period until 4pm. The chart below reflects that midday riders may have shifted their trips, or otherwise elected to not take the bus altogether.</w:t>
      </w:r>
      <w:r w:rsidR="00766C01" w:rsidRPr="006A6496">
        <w:rPr>
          <w:sz w:val="24"/>
          <w:szCs w:val="24"/>
        </w:rPr>
        <w:t xml:space="preserve"> The only hour that is up is the 4am hour, due to BART EBX 700s. </w:t>
      </w:r>
    </w:p>
    <w:p w14:paraId="2E99D61E" w14:textId="3F8BE818" w:rsidR="007F059D" w:rsidRDefault="0046687D" w:rsidP="001646C0">
      <w:pPr>
        <w:pStyle w:val="Subtitle"/>
        <w:tabs>
          <w:tab w:val="left" w:pos="1080"/>
        </w:tabs>
        <w:spacing w:line="240" w:lineRule="auto"/>
        <w:ind w:left="1440" w:right="594"/>
        <w:jc w:val="center"/>
      </w:pPr>
      <w:r>
        <w:rPr>
          <w:noProof/>
        </w:rPr>
        <w:drawing>
          <wp:inline distT="0" distB="0" distL="0" distR="0" wp14:anchorId="4D7E3BD3" wp14:editId="709ED61C">
            <wp:extent cx="5486400" cy="23145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7E31BF" w14:textId="77777777" w:rsidR="001646C0" w:rsidRDefault="001646C0" w:rsidP="001646C0">
      <w:pPr>
        <w:pStyle w:val="Subtitle"/>
        <w:tabs>
          <w:tab w:val="left" w:pos="1080"/>
        </w:tabs>
        <w:spacing w:line="240" w:lineRule="auto"/>
        <w:ind w:left="1440" w:right="594"/>
        <w:jc w:val="both"/>
        <w:rPr>
          <w:sz w:val="24"/>
          <w:szCs w:val="24"/>
        </w:rPr>
      </w:pPr>
    </w:p>
    <w:p w14:paraId="7AB86F74" w14:textId="4D6994CC" w:rsidR="009F43A3" w:rsidRPr="006A6496" w:rsidRDefault="009F43A3" w:rsidP="001646C0">
      <w:pPr>
        <w:pStyle w:val="Subtitle"/>
        <w:tabs>
          <w:tab w:val="left" w:pos="1080"/>
        </w:tabs>
        <w:spacing w:line="240" w:lineRule="auto"/>
        <w:ind w:left="1440" w:right="594"/>
        <w:jc w:val="both"/>
        <w:rPr>
          <w:sz w:val="24"/>
          <w:szCs w:val="24"/>
        </w:rPr>
      </w:pPr>
      <w:r w:rsidRPr="006A6496">
        <w:rPr>
          <w:sz w:val="24"/>
          <w:szCs w:val="24"/>
        </w:rPr>
        <w:t>Ridership Changes by Major Bus Stop</w:t>
      </w:r>
    </w:p>
    <w:p w14:paraId="59A6BDFA" w14:textId="3319F091" w:rsidR="00F02AF7" w:rsidRDefault="005E7D14" w:rsidP="001646C0">
      <w:pPr>
        <w:tabs>
          <w:tab w:val="left" w:pos="1080"/>
        </w:tabs>
        <w:spacing w:line="240" w:lineRule="auto"/>
        <w:ind w:left="1440" w:right="594"/>
        <w:jc w:val="both"/>
        <w:rPr>
          <w:sz w:val="24"/>
        </w:rPr>
      </w:pPr>
      <w:r w:rsidRPr="006A6496">
        <w:rPr>
          <w:sz w:val="24"/>
          <w:szCs w:val="24"/>
        </w:rPr>
        <w:t>The table below shows the top 1</w:t>
      </w:r>
      <w:r w:rsidR="004567BC" w:rsidRPr="006A6496">
        <w:rPr>
          <w:sz w:val="24"/>
          <w:szCs w:val="24"/>
        </w:rPr>
        <w:t>0 bus stops in 2019 on weekdays and</w:t>
      </w:r>
      <w:r w:rsidRPr="006A6496">
        <w:rPr>
          <w:sz w:val="24"/>
          <w:szCs w:val="24"/>
        </w:rPr>
        <w:t xml:space="preserve"> their average </w:t>
      </w:r>
      <w:proofErr w:type="spellStart"/>
      <w:r w:rsidRPr="006A6496">
        <w:rPr>
          <w:sz w:val="24"/>
          <w:szCs w:val="24"/>
        </w:rPr>
        <w:t>ons</w:t>
      </w:r>
      <w:proofErr w:type="spellEnd"/>
      <w:r w:rsidRPr="006A6496">
        <w:rPr>
          <w:sz w:val="24"/>
          <w:szCs w:val="24"/>
        </w:rPr>
        <w:t xml:space="preserve"> and changes from </w:t>
      </w:r>
      <w:proofErr w:type="gramStart"/>
      <w:r w:rsidRPr="006A6496">
        <w:rPr>
          <w:sz w:val="24"/>
          <w:szCs w:val="24"/>
        </w:rPr>
        <w:t>Spring</w:t>
      </w:r>
      <w:proofErr w:type="gramEnd"/>
      <w:r w:rsidRPr="006A6496">
        <w:rPr>
          <w:sz w:val="24"/>
          <w:szCs w:val="24"/>
        </w:rPr>
        <w:t xml:space="preserve"> 2018. Concord BART has become County Connection’s #1 stop, due to Walnut Creek losing over 400 boardings a day. Ridership Walnut Creek BART was disrupted due to a new transit center opening on March 23</w:t>
      </w:r>
      <w:r w:rsidRPr="006A6496">
        <w:rPr>
          <w:sz w:val="24"/>
          <w:szCs w:val="24"/>
          <w:vertAlign w:val="superscript"/>
        </w:rPr>
        <w:t>rd</w:t>
      </w:r>
      <w:r w:rsidRPr="006A6496">
        <w:rPr>
          <w:sz w:val="24"/>
          <w:szCs w:val="24"/>
        </w:rPr>
        <w:t>. Initially, there was some confusion as to where the buses were located, as the new</w:t>
      </w:r>
      <w:r w:rsidR="007213E0" w:rsidRPr="006A6496">
        <w:rPr>
          <w:sz w:val="24"/>
          <w:szCs w:val="24"/>
        </w:rPr>
        <w:t xml:space="preserve"> transit</w:t>
      </w:r>
      <w:r w:rsidRPr="006A6496">
        <w:rPr>
          <w:sz w:val="24"/>
          <w:szCs w:val="24"/>
        </w:rPr>
        <w:t xml:space="preserve"> center </w:t>
      </w:r>
      <w:r w:rsidR="00614758" w:rsidRPr="006A6496">
        <w:rPr>
          <w:sz w:val="24"/>
          <w:szCs w:val="24"/>
        </w:rPr>
        <w:t>is not</w:t>
      </w:r>
      <w:r w:rsidRPr="006A6496">
        <w:rPr>
          <w:sz w:val="24"/>
          <w:szCs w:val="24"/>
        </w:rPr>
        <w:t xml:space="preserve"> in a logical walking path to downtown. Route 4 likely lost ridership </w:t>
      </w:r>
      <w:r w:rsidR="007213E0" w:rsidRPr="006A6496">
        <w:rPr>
          <w:sz w:val="24"/>
          <w:szCs w:val="24"/>
        </w:rPr>
        <w:t xml:space="preserve">due visibility issues, as well as some issues with our data system that should be fixed for the </w:t>
      </w:r>
      <w:proofErr w:type="gramStart"/>
      <w:r w:rsidR="007213E0" w:rsidRPr="006A6496">
        <w:rPr>
          <w:sz w:val="24"/>
          <w:szCs w:val="24"/>
        </w:rPr>
        <w:t>Fall</w:t>
      </w:r>
      <w:proofErr w:type="gramEnd"/>
      <w:r w:rsidR="007213E0" w:rsidRPr="006A6496">
        <w:rPr>
          <w:sz w:val="24"/>
          <w:szCs w:val="24"/>
        </w:rPr>
        <w:t xml:space="preserve"> bid. The loss of 400</w:t>
      </w:r>
      <w:r w:rsidR="007213E0">
        <w:t xml:space="preserve"> riders at Walnut Creek BART would account for about half of the ridership decline from May 2018 to May 2019</w:t>
      </w:r>
      <w:r w:rsidR="001646C0">
        <w:t>.</w:t>
      </w:r>
    </w:p>
    <w:p w14:paraId="4C492C88" w14:textId="50D47EE5" w:rsidR="001646C0" w:rsidRDefault="001646C0" w:rsidP="001646C0">
      <w:pPr>
        <w:pStyle w:val="Subtitle"/>
        <w:tabs>
          <w:tab w:val="left" w:pos="1080"/>
        </w:tabs>
        <w:ind w:left="1440" w:right="594"/>
        <w:jc w:val="both"/>
        <w:rPr>
          <w:sz w:val="24"/>
        </w:rPr>
      </w:pPr>
    </w:p>
    <w:tbl>
      <w:tblPr>
        <w:tblW w:w="6570" w:type="dxa"/>
        <w:jc w:val="center"/>
        <w:tblLook w:val="04A0" w:firstRow="1" w:lastRow="0" w:firstColumn="1" w:lastColumn="0" w:noHBand="0" w:noVBand="1"/>
      </w:tblPr>
      <w:tblGrid>
        <w:gridCol w:w="3090"/>
        <w:gridCol w:w="1500"/>
        <w:gridCol w:w="1980"/>
      </w:tblGrid>
      <w:tr w:rsidR="001646C0" w:rsidRPr="005A7C93" w14:paraId="3DDA9648" w14:textId="77777777" w:rsidTr="00A72E95">
        <w:trPr>
          <w:trHeight w:val="269"/>
          <w:jc w:val="center"/>
        </w:trPr>
        <w:tc>
          <w:tcPr>
            <w:tcW w:w="3090" w:type="dxa"/>
            <w:tcBorders>
              <w:top w:val="nil"/>
              <w:left w:val="nil"/>
              <w:bottom w:val="single" w:sz="4" w:space="0" w:color="000000"/>
              <w:right w:val="nil"/>
            </w:tcBorders>
            <w:shd w:val="clear" w:color="000000" w:fill="000000"/>
            <w:vAlign w:val="bottom"/>
            <w:hideMark/>
          </w:tcPr>
          <w:p w14:paraId="52524E02" w14:textId="77777777" w:rsidR="001646C0" w:rsidRPr="005A7C93" w:rsidRDefault="001646C0" w:rsidP="00A72E95">
            <w:pPr>
              <w:spacing w:after="0" w:line="240" w:lineRule="auto"/>
              <w:jc w:val="center"/>
              <w:rPr>
                <w:rFonts w:ascii="Calibri" w:eastAsia="Times New Roman" w:hAnsi="Calibri" w:cs="Calibri"/>
                <w:b/>
                <w:bCs/>
                <w:color w:val="FFFFFF"/>
              </w:rPr>
            </w:pPr>
            <w:r w:rsidRPr="005A7C93">
              <w:rPr>
                <w:rFonts w:ascii="Calibri" w:eastAsia="Times New Roman" w:hAnsi="Calibri" w:cs="Calibri"/>
                <w:b/>
                <w:bCs/>
                <w:color w:val="FFFFFF"/>
              </w:rPr>
              <w:t>Top 10 Bus Stops, Spring 2019</w:t>
            </w:r>
          </w:p>
        </w:tc>
        <w:tc>
          <w:tcPr>
            <w:tcW w:w="1500" w:type="dxa"/>
            <w:tcBorders>
              <w:top w:val="nil"/>
              <w:left w:val="nil"/>
              <w:bottom w:val="single" w:sz="4" w:space="0" w:color="000000"/>
              <w:right w:val="nil"/>
            </w:tcBorders>
            <w:shd w:val="clear" w:color="000000" w:fill="000000"/>
            <w:vAlign w:val="bottom"/>
            <w:hideMark/>
          </w:tcPr>
          <w:p w14:paraId="3A877812" w14:textId="77777777" w:rsidR="001646C0" w:rsidRPr="005A7C93" w:rsidRDefault="001646C0" w:rsidP="00A72E95">
            <w:pPr>
              <w:spacing w:after="0" w:line="240" w:lineRule="auto"/>
              <w:jc w:val="center"/>
              <w:rPr>
                <w:rFonts w:ascii="Calibri" w:eastAsia="Times New Roman" w:hAnsi="Calibri" w:cs="Calibri"/>
                <w:b/>
                <w:bCs/>
                <w:color w:val="FFFFFF"/>
              </w:rPr>
            </w:pPr>
            <w:r w:rsidRPr="005A7C93">
              <w:rPr>
                <w:rFonts w:ascii="Calibri" w:eastAsia="Times New Roman" w:hAnsi="Calibri" w:cs="Calibri"/>
                <w:b/>
                <w:bCs/>
                <w:color w:val="FFFFFF"/>
              </w:rPr>
              <w:t xml:space="preserve">Average </w:t>
            </w:r>
            <w:proofErr w:type="spellStart"/>
            <w:r w:rsidRPr="005A7C93">
              <w:rPr>
                <w:rFonts w:ascii="Calibri" w:eastAsia="Times New Roman" w:hAnsi="Calibri" w:cs="Calibri"/>
                <w:b/>
                <w:bCs/>
                <w:color w:val="FFFFFF"/>
              </w:rPr>
              <w:t>Ons</w:t>
            </w:r>
            <w:proofErr w:type="spellEnd"/>
          </w:p>
        </w:tc>
        <w:tc>
          <w:tcPr>
            <w:tcW w:w="1980" w:type="dxa"/>
            <w:tcBorders>
              <w:top w:val="nil"/>
              <w:left w:val="nil"/>
              <w:bottom w:val="single" w:sz="4" w:space="0" w:color="000000"/>
              <w:right w:val="nil"/>
            </w:tcBorders>
            <w:shd w:val="clear" w:color="000000" w:fill="000000"/>
            <w:vAlign w:val="bottom"/>
            <w:hideMark/>
          </w:tcPr>
          <w:p w14:paraId="7A16201B" w14:textId="77777777" w:rsidR="001646C0" w:rsidRPr="005A7C93" w:rsidRDefault="001646C0" w:rsidP="00A72E95">
            <w:pPr>
              <w:spacing w:after="0" w:line="240" w:lineRule="auto"/>
              <w:jc w:val="center"/>
              <w:rPr>
                <w:rFonts w:ascii="Calibri" w:eastAsia="Times New Roman" w:hAnsi="Calibri" w:cs="Calibri"/>
                <w:b/>
                <w:bCs/>
                <w:color w:val="FFFFFF"/>
              </w:rPr>
            </w:pPr>
            <w:r w:rsidRPr="005A7C93">
              <w:rPr>
                <w:rFonts w:ascii="Calibri" w:eastAsia="Times New Roman" w:hAnsi="Calibri" w:cs="Calibri"/>
                <w:b/>
                <w:bCs/>
                <w:color w:val="FFFFFF"/>
              </w:rPr>
              <w:t>Change from 2018</w:t>
            </w:r>
          </w:p>
        </w:tc>
      </w:tr>
      <w:tr w:rsidR="001646C0" w:rsidRPr="005A7C93" w14:paraId="66084957" w14:textId="77777777" w:rsidTr="00A72E95">
        <w:trPr>
          <w:trHeight w:val="300"/>
          <w:jc w:val="center"/>
        </w:trPr>
        <w:tc>
          <w:tcPr>
            <w:tcW w:w="3090" w:type="dxa"/>
            <w:tcBorders>
              <w:top w:val="nil"/>
              <w:left w:val="single" w:sz="4" w:space="0" w:color="auto"/>
              <w:bottom w:val="nil"/>
              <w:right w:val="single" w:sz="4" w:space="0" w:color="auto"/>
            </w:tcBorders>
            <w:shd w:val="clear" w:color="000000" w:fill="F2F2F2"/>
            <w:noWrap/>
            <w:vAlign w:val="bottom"/>
            <w:hideMark/>
          </w:tcPr>
          <w:p w14:paraId="05C42658"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Concord BART</w:t>
            </w:r>
          </w:p>
        </w:tc>
        <w:tc>
          <w:tcPr>
            <w:tcW w:w="1500" w:type="dxa"/>
            <w:tcBorders>
              <w:top w:val="nil"/>
              <w:left w:val="nil"/>
              <w:bottom w:val="nil"/>
              <w:right w:val="single" w:sz="4" w:space="0" w:color="auto"/>
            </w:tcBorders>
            <w:shd w:val="clear" w:color="000000" w:fill="F2F2F2"/>
            <w:noWrap/>
            <w:vAlign w:val="bottom"/>
            <w:hideMark/>
          </w:tcPr>
          <w:p w14:paraId="50FFBDCF"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 xml:space="preserve">         1,276 </w:t>
            </w:r>
          </w:p>
        </w:tc>
        <w:tc>
          <w:tcPr>
            <w:tcW w:w="1980" w:type="dxa"/>
            <w:tcBorders>
              <w:top w:val="nil"/>
              <w:left w:val="nil"/>
              <w:bottom w:val="nil"/>
              <w:right w:val="single" w:sz="4" w:space="0" w:color="auto"/>
            </w:tcBorders>
            <w:shd w:val="clear" w:color="000000" w:fill="F2F2F2"/>
            <w:noWrap/>
            <w:vAlign w:val="bottom"/>
            <w:hideMark/>
          </w:tcPr>
          <w:p w14:paraId="7E217EBE" w14:textId="77777777" w:rsidR="001646C0" w:rsidRPr="005A7C93" w:rsidRDefault="001646C0" w:rsidP="00A72E95">
            <w:pPr>
              <w:spacing w:after="0" w:line="240" w:lineRule="auto"/>
              <w:jc w:val="right"/>
              <w:rPr>
                <w:rFonts w:ascii="Calibri" w:eastAsia="Times New Roman" w:hAnsi="Calibri" w:cs="Calibri"/>
                <w:color w:val="000000"/>
              </w:rPr>
            </w:pPr>
            <w:r w:rsidRPr="005A7C93">
              <w:rPr>
                <w:rFonts w:ascii="Calibri" w:eastAsia="Times New Roman" w:hAnsi="Calibri" w:cs="Calibri"/>
                <w:color w:val="000000"/>
              </w:rPr>
              <w:t>-68</w:t>
            </w:r>
          </w:p>
        </w:tc>
      </w:tr>
      <w:tr w:rsidR="001646C0" w:rsidRPr="005A7C93" w14:paraId="382A7658" w14:textId="77777777" w:rsidTr="00A72E95">
        <w:trPr>
          <w:trHeight w:val="300"/>
          <w:jc w:val="center"/>
        </w:trPr>
        <w:tc>
          <w:tcPr>
            <w:tcW w:w="3090" w:type="dxa"/>
            <w:tcBorders>
              <w:top w:val="nil"/>
              <w:left w:val="single" w:sz="4" w:space="0" w:color="auto"/>
              <w:bottom w:val="nil"/>
              <w:right w:val="single" w:sz="4" w:space="0" w:color="auto"/>
            </w:tcBorders>
            <w:shd w:val="clear" w:color="auto" w:fill="auto"/>
            <w:noWrap/>
            <w:vAlign w:val="bottom"/>
            <w:hideMark/>
          </w:tcPr>
          <w:p w14:paraId="66F2746E"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Walnut Creek BART</w:t>
            </w:r>
          </w:p>
        </w:tc>
        <w:tc>
          <w:tcPr>
            <w:tcW w:w="1500" w:type="dxa"/>
            <w:tcBorders>
              <w:top w:val="nil"/>
              <w:left w:val="nil"/>
              <w:bottom w:val="nil"/>
              <w:right w:val="single" w:sz="4" w:space="0" w:color="auto"/>
            </w:tcBorders>
            <w:shd w:val="clear" w:color="auto" w:fill="auto"/>
            <w:noWrap/>
            <w:vAlign w:val="bottom"/>
            <w:hideMark/>
          </w:tcPr>
          <w:p w14:paraId="7E699A64"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 xml:space="preserve">         1,256 </w:t>
            </w:r>
          </w:p>
        </w:tc>
        <w:tc>
          <w:tcPr>
            <w:tcW w:w="1980" w:type="dxa"/>
            <w:tcBorders>
              <w:top w:val="nil"/>
              <w:left w:val="nil"/>
              <w:bottom w:val="nil"/>
              <w:right w:val="single" w:sz="4" w:space="0" w:color="auto"/>
            </w:tcBorders>
            <w:shd w:val="clear" w:color="auto" w:fill="auto"/>
            <w:noWrap/>
            <w:vAlign w:val="bottom"/>
            <w:hideMark/>
          </w:tcPr>
          <w:p w14:paraId="3454E6E4" w14:textId="77777777" w:rsidR="001646C0" w:rsidRPr="005A7C93" w:rsidRDefault="001646C0" w:rsidP="00A72E95">
            <w:pPr>
              <w:spacing w:after="0" w:line="240" w:lineRule="auto"/>
              <w:jc w:val="right"/>
              <w:rPr>
                <w:rFonts w:ascii="Calibri" w:eastAsia="Times New Roman" w:hAnsi="Calibri" w:cs="Calibri"/>
                <w:color w:val="000000"/>
              </w:rPr>
            </w:pPr>
            <w:r w:rsidRPr="005A7C93">
              <w:rPr>
                <w:rFonts w:ascii="Calibri" w:eastAsia="Times New Roman" w:hAnsi="Calibri" w:cs="Calibri"/>
                <w:color w:val="000000"/>
              </w:rPr>
              <w:t>-405</w:t>
            </w:r>
          </w:p>
        </w:tc>
      </w:tr>
      <w:tr w:rsidR="001646C0" w:rsidRPr="005A7C93" w14:paraId="057AD7D4" w14:textId="77777777" w:rsidTr="00A72E95">
        <w:trPr>
          <w:trHeight w:val="300"/>
          <w:jc w:val="center"/>
        </w:trPr>
        <w:tc>
          <w:tcPr>
            <w:tcW w:w="3090" w:type="dxa"/>
            <w:tcBorders>
              <w:top w:val="nil"/>
              <w:left w:val="single" w:sz="4" w:space="0" w:color="auto"/>
              <w:bottom w:val="nil"/>
              <w:right w:val="single" w:sz="4" w:space="0" w:color="auto"/>
            </w:tcBorders>
            <w:shd w:val="clear" w:color="000000" w:fill="F2F2F2"/>
            <w:noWrap/>
            <w:vAlign w:val="bottom"/>
            <w:hideMark/>
          </w:tcPr>
          <w:p w14:paraId="500AECAD"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Pleasant Hill BART</w:t>
            </w:r>
          </w:p>
        </w:tc>
        <w:tc>
          <w:tcPr>
            <w:tcW w:w="1500" w:type="dxa"/>
            <w:tcBorders>
              <w:top w:val="nil"/>
              <w:left w:val="nil"/>
              <w:bottom w:val="nil"/>
              <w:right w:val="single" w:sz="4" w:space="0" w:color="auto"/>
            </w:tcBorders>
            <w:shd w:val="clear" w:color="000000" w:fill="F2F2F2"/>
            <w:noWrap/>
            <w:vAlign w:val="bottom"/>
            <w:hideMark/>
          </w:tcPr>
          <w:p w14:paraId="4E269977"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 xml:space="preserve">            633 </w:t>
            </w:r>
          </w:p>
        </w:tc>
        <w:tc>
          <w:tcPr>
            <w:tcW w:w="1980" w:type="dxa"/>
            <w:tcBorders>
              <w:top w:val="nil"/>
              <w:left w:val="nil"/>
              <w:bottom w:val="nil"/>
              <w:right w:val="single" w:sz="4" w:space="0" w:color="auto"/>
            </w:tcBorders>
            <w:shd w:val="clear" w:color="000000" w:fill="F2F2F2"/>
            <w:noWrap/>
            <w:vAlign w:val="bottom"/>
            <w:hideMark/>
          </w:tcPr>
          <w:p w14:paraId="39DA444C" w14:textId="77777777" w:rsidR="001646C0" w:rsidRPr="005A7C93" w:rsidRDefault="001646C0" w:rsidP="00A72E95">
            <w:pPr>
              <w:spacing w:after="0" w:line="240" w:lineRule="auto"/>
              <w:jc w:val="right"/>
              <w:rPr>
                <w:rFonts w:ascii="Calibri" w:eastAsia="Times New Roman" w:hAnsi="Calibri" w:cs="Calibri"/>
                <w:color w:val="000000"/>
              </w:rPr>
            </w:pPr>
            <w:r w:rsidRPr="005A7C93">
              <w:rPr>
                <w:rFonts w:ascii="Calibri" w:eastAsia="Times New Roman" w:hAnsi="Calibri" w:cs="Calibri"/>
                <w:color w:val="000000"/>
              </w:rPr>
              <w:t>-71</w:t>
            </w:r>
          </w:p>
        </w:tc>
      </w:tr>
      <w:tr w:rsidR="001646C0" w:rsidRPr="005A7C93" w14:paraId="65D8FA89" w14:textId="77777777" w:rsidTr="00A72E95">
        <w:trPr>
          <w:trHeight w:val="300"/>
          <w:jc w:val="center"/>
        </w:trPr>
        <w:tc>
          <w:tcPr>
            <w:tcW w:w="3090" w:type="dxa"/>
            <w:tcBorders>
              <w:top w:val="nil"/>
              <w:left w:val="single" w:sz="4" w:space="0" w:color="auto"/>
              <w:bottom w:val="nil"/>
              <w:right w:val="single" w:sz="4" w:space="0" w:color="auto"/>
            </w:tcBorders>
            <w:shd w:val="clear" w:color="auto" w:fill="auto"/>
            <w:noWrap/>
            <w:vAlign w:val="bottom"/>
            <w:hideMark/>
          </w:tcPr>
          <w:p w14:paraId="54B686AD"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Diablo Valley College</w:t>
            </w:r>
          </w:p>
        </w:tc>
        <w:tc>
          <w:tcPr>
            <w:tcW w:w="1500" w:type="dxa"/>
            <w:tcBorders>
              <w:top w:val="nil"/>
              <w:left w:val="nil"/>
              <w:bottom w:val="nil"/>
              <w:right w:val="single" w:sz="4" w:space="0" w:color="auto"/>
            </w:tcBorders>
            <w:shd w:val="clear" w:color="auto" w:fill="auto"/>
            <w:noWrap/>
            <w:vAlign w:val="bottom"/>
            <w:hideMark/>
          </w:tcPr>
          <w:p w14:paraId="7959908F"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 xml:space="preserve">            358 </w:t>
            </w:r>
          </w:p>
        </w:tc>
        <w:tc>
          <w:tcPr>
            <w:tcW w:w="1980" w:type="dxa"/>
            <w:tcBorders>
              <w:top w:val="nil"/>
              <w:left w:val="nil"/>
              <w:bottom w:val="nil"/>
              <w:right w:val="single" w:sz="4" w:space="0" w:color="auto"/>
            </w:tcBorders>
            <w:shd w:val="clear" w:color="auto" w:fill="auto"/>
            <w:noWrap/>
            <w:vAlign w:val="bottom"/>
            <w:hideMark/>
          </w:tcPr>
          <w:p w14:paraId="7C0BA57F" w14:textId="77777777" w:rsidR="001646C0" w:rsidRPr="005A7C93" w:rsidRDefault="001646C0" w:rsidP="00A72E95">
            <w:pPr>
              <w:spacing w:after="0" w:line="240" w:lineRule="auto"/>
              <w:jc w:val="right"/>
              <w:rPr>
                <w:rFonts w:ascii="Calibri" w:eastAsia="Times New Roman" w:hAnsi="Calibri" w:cs="Calibri"/>
                <w:color w:val="000000"/>
              </w:rPr>
            </w:pPr>
            <w:r w:rsidRPr="005A7C93">
              <w:rPr>
                <w:rFonts w:ascii="Calibri" w:eastAsia="Times New Roman" w:hAnsi="Calibri" w:cs="Calibri"/>
                <w:color w:val="000000"/>
              </w:rPr>
              <w:t>-40</w:t>
            </w:r>
          </w:p>
        </w:tc>
      </w:tr>
      <w:tr w:rsidR="001646C0" w:rsidRPr="005A7C93" w14:paraId="7E83A5D4" w14:textId="77777777" w:rsidTr="00A72E95">
        <w:trPr>
          <w:trHeight w:val="300"/>
          <w:jc w:val="center"/>
        </w:trPr>
        <w:tc>
          <w:tcPr>
            <w:tcW w:w="3090" w:type="dxa"/>
            <w:tcBorders>
              <w:top w:val="nil"/>
              <w:left w:val="single" w:sz="4" w:space="0" w:color="auto"/>
              <w:bottom w:val="nil"/>
              <w:right w:val="single" w:sz="4" w:space="0" w:color="auto"/>
            </w:tcBorders>
            <w:shd w:val="clear" w:color="000000" w:fill="F2F2F2"/>
            <w:noWrap/>
            <w:vAlign w:val="bottom"/>
            <w:hideMark/>
          </w:tcPr>
          <w:p w14:paraId="50104E48" w14:textId="77777777" w:rsidR="001646C0" w:rsidRPr="005A7C93" w:rsidRDefault="001646C0" w:rsidP="00A72E95">
            <w:pPr>
              <w:spacing w:after="0" w:line="240" w:lineRule="auto"/>
              <w:rPr>
                <w:rFonts w:ascii="Calibri" w:eastAsia="Times New Roman" w:hAnsi="Calibri" w:cs="Calibri"/>
                <w:color w:val="000000"/>
              </w:rPr>
            </w:pPr>
            <w:proofErr w:type="spellStart"/>
            <w:r w:rsidRPr="005A7C93">
              <w:rPr>
                <w:rFonts w:ascii="Calibri" w:eastAsia="Times New Roman" w:hAnsi="Calibri" w:cs="Calibri"/>
                <w:color w:val="000000"/>
              </w:rPr>
              <w:t>Minert</w:t>
            </w:r>
            <w:proofErr w:type="spellEnd"/>
            <w:r w:rsidRPr="005A7C93">
              <w:rPr>
                <w:rFonts w:ascii="Calibri" w:eastAsia="Times New Roman" w:hAnsi="Calibri" w:cs="Calibri"/>
                <w:color w:val="000000"/>
              </w:rPr>
              <w:t xml:space="preserve"> Rd/Weaver Ln</w:t>
            </w:r>
          </w:p>
        </w:tc>
        <w:tc>
          <w:tcPr>
            <w:tcW w:w="1500" w:type="dxa"/>
            <w:tcBorders>
              <w:top w:val="nil"/>
              <w:left w:val="nil"/>
              <w:bottom w:val="nil"/>
              <w:right w:val="single" w:sz="4" w:space="0" w:color="auto"/>
            </w:tcBorders>
            <w:shd w:val="clear" w:color="000000" w:fill="F2F2F2"/>
            <w:noWrap/>
            <w:vAlign w:val="bottom"/>
            <w:hideMark/>
          </w:tcPr>
          <w:p w14:paraId="1C980B4E"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 xml:space="preserve">            291 </w:t>
            </w:r>
          </w:p>
        </w:tc>
        <w:tc>
          <w:tcPr>
            <w:tcW w:w="1980" w:type="dxa"/>
            <w:tcBorders>
              <w:top w:val="nil"/>
              <w:left w:val="nil"/>
              <w:bottom w:val="nil"/>
              <w:right w:val="single" w:sz="4" w:space="0" w:color="auto"/>
            </w:tcBorders>
            <w:shd w:val="clear" w:color="000000" w:fill="F2F2F2"/>
            <w:noWrap/>
            <w:vAlign w:val="bottom"/>
            <w:hideMark/>
          </w:tcPr>
          <w:p w14:paraId="0FF67F70" w14:textId="77777777" w:rsidR="001646C0" w:rsidRPr="005A7C93" w:rsidRDefault="001646C0" w:rsidP="00A72E95">
            <w:pPr>
              <w:spacing w:after="0" w:line="240" w:lineRule="auto"/>
              <w:jc w:val="right"/>
              <w:rPr>
                <w:rFonts w:ascii="Calibri" w:eastAsia="Times New Roman" w:hAnsi="Calibri" w:cs="Calibri"/>
                <w:color w:val="000000"/>
              </w:rPr>
            </w:pPr>
            <w:r w:rsidRPr="005A7C93">
              <w:rPr>
                <w:rFonts w:ascii="Calibri" w:eastAsia="Times New Roman" w:hAnsi="Calibri" w:cs="Calibri"/>
                <w:color w:val="000000"/>
              </w:rPr>
              <w:t>-42</w:t>
            </w:r>
          </w:p>
        </w:tc>
      </w:tr>
      <w:tr w:rsidR="001646C0" w:rsidRPr="005A7C93" w14:paraId="05446FB9" w14:textId="77777777" w:rsidTr="00A72E95">
        <w:trPr>
          <w:trHeight w:val="300"/>
          <w:jc w:val="center"/>
        </w:trPr>
        <w:tc>
          <w:tcPr>
            <w:tcW w:w="3090" w:type="dxa"/>
            <w:tcBorders>
              <w:top w:val="nil"/>
              <w:left w:val="single" w:sz="4" w:space="0" w:color="auto"/>
              <w:bottom w:val="nil"/>
              <w:right w:val="single" w:sz="4" w:space="0" w:color="auto"/>
            </w:tcBorders>
            <w:shd w:val="clear" w:color="auto" w:fill="auto"/>
            <w:noWrap/>
            <w:vAlign w:val="bottom"/>
            <w:hideMark/>
          </w:tcPr>
          <w:p w14:paraId="1B7DB46C"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Dublin Pleasanton BART</w:t>
            </w:r>
          </w:p>
        </w:tc>
        <w:tc>
          <w:tcPr>
            <w:tcW w:w="1500" w:type="dxa"/>
            <w:tcBorders>
              <w:top w:val="nil"/>
              <w:left w:val="nil"/>
              <w:bottom w:val="nil"/>
              <w:right w:val="single" w:sz="4" w:space="0" w:color="auto"/>
            </w:tcBorders>
            <w:shd w:val="clear" w:color="auto" w:fill="auto"/>
            <w:noWrap/>
            <w:vAlign w:val="bottom"/>
            <w:hideMark/>
          </w:tcPr>
          <w:p w14:paraId="407F5732"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 xml:space="preserve">            249 </w:t>
            </w:r>
          </w:p>
        </w:tc>
        <w:tc>
          <w:tcPr>
            <w:tcW w:w="1980" w:type="dxa"/>
            <w:tcBorders>
              <w:top w:val="nil"/>
              <w:left w:val="nil"/>
              <w:bottom w:val="nil"/>
              <w:right w:val="single" w:sz="4" w:space="0" w:color="auto"/>
            </w:tcBorders>
            <w:shd w:val="clear" w:color="auto" w:fill="auto"/>
            <w:noWrap/>
            <w:vAlign w:val="bottom"/>
            <w:hideMark/>
          </w:tcPr>
          <w:p w14:paraId="7040E956" w14:textId="77777777" w:rsidR="001646C0" w:rsidRPr="005A7C93" w:rsidRDefault="001646C0" w:rsidP="00A72E95">
            <w:pPr>
              <w:spacing w:after="0" w:line="240" w:lineRule="auto"/>
              <w:jc w:val="right"/>
              <w:rPr>
                <w:rFonts w:ascii="Calibri" w:eastAsia="Times New Roman" w:hAnsi="Calibri" w:cs="Calibri"/>
                <w:color w:val="000000"/>
              </w:rPr>
            </w:pPr>
            <w:r w:rsidRPr="005A7C93">
              <w:rPr>
                <w:rFonts w:ascii="Calibri" w:eastAsia="Times New Roman" w:hAnsi="Calibri" w:cs="Calibri"/>
                <w:color w:val="000000"/>
              </w:rPr>
              <w:t>-15</w:t>
            </w:r>
          </w:p>
        </w:tc>
      </w:tr>
      <w:tr w:rsidR="001646C0" w:rsidRPr="005A7C93" w14:paraId="6F644246" w14:textId="77777777" w:rsidTr="00A72E95">
        <w:trPr>
          <w:trHeight w:val="300"/>
          <w:jc w:val="center"/>
        </w:trPr>
        <w:tc>
          <w:tcPr>
            <w:tcW w:w="3090" w:type="dxa"/>
            <w:tcBorders>
              <w:top w:val="nil"/>
              <w:left w:val="single" w:sz="4" w:space="0" w:color="auto"/>
              <w:bottom w:val="nil"/>
              <w:right w:val="single" w:sz="4" w:space="0" w:color="auto"/>
            </w:tcBorders>
            <w:shd w:val="clear" w:color="000000" w:fill="F2F2F2"/>
            <w:noWrap/>
            <w:vAlign w:val="bottom"/>
            <w:hideMark/>
          </w:tcPr>
          <w:p w14:paraId="2D7EB9D7"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San Ramon Transit Center</w:t>
            </w:r>
          </w:p>
        </w:tc>
        <w:tc>
          <w:tcPr>
            <w:tcW w:w="1500" w:type="dxa"/>
            <w:tcBorders>
              <w:top w:val="nil"/>
              <w:left w:val="nil"/>
              <w:bottom w:val="nil"/>
              <w:right w:val="single" w:sz="4" w:space="0" w:color="auto"/>
            </w:tcBorders>
            <w:shd w:val="clear" w:color="000000" w:fill="F2F2F2"/>
            <w:noWrap/>
            <w:vAlign w:val="bottom"/>
            <w:hideMark/>
          </w:tcPr>
          <w:p w14:paraId="71AC3855"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 xml:space="preserve">            247 </w:t>
            </w:r>
          </w:p>
        </w:tc>
        <w:tc>
          <w:tcPr>
            <w:tcW w:w="1980" w:type="dxa"/>
            <w:tcBorders>
              <w:top w:val="nil"/>
              <w:left w:val="nil"/>
              <w:bottom w:val="nil"/>
              <w:right w:val="single" w:sz="4" w:space="0" w:color="auto"/>
            </w:tcBorders>
            <w:shd w:val="clear" w:color="000000" w:fill="F2F2F2"/>
            <w:noWrap/>
            <w:vAlign w:val="bottom"/>
            <w:hideMark/>
          </w:tcPr>
          <w:p w14:paraId="76F9FCCD" w14:textId="77777777" w:rsidR="001646C0" w:rsidRPr="005A7C93" w:rsidRDefault="001646C0" w:rsidP="00A72E95">
            <w:pPr>
              <w:spacing w:after="0" w:line="240" w:lineRule="auto"/>
              <w:jc w:val="right"/>
              <w:rPr>
                <w:rFonts w:ascii="Calibri" w:eastAsia="Times New Roman" w:hAnsi="Calibri" w:cs="Calibri"/>
                <w:color w:val="000000"/>
              </w:rPr>
            </w:pPr>
            <w:r w:rsidRPr="005A7C93">
              <w:rPr>
                <w:rFonts w:ascii="Calibri" w:eastAsia="Times New Roman" w:hAnsi="Calibri" w:cs="Calibri"/>
                <w:color w:val="000000"/>
              </w:rPr>
              <w:t>-51</w:t>
            </w:r>
          </w:p>
        </w:tc>
      </w:tr>
      <w:tr w:rsidR="001646C0" w:rsidRPr="005A7C93" w14:paraId="2A6CA918" w14:textId="77777777" w:rsidTr="00A72E95">
        <w:trPr>
          <w:trHeight w:val="300"/>
          <w:jc w:val="center"/>
        </w:trPr>
        <w:tc>
          <w:tcPr>
            <w:tcW w:w="3090" w:type="dxa"/>
            <w:tcBorders>
              <w:top w:val="nil"/>
              <w:left w:val="single" w:sz="4" w:space="0" w:color="auto"/>
              <w:bottom w:val="nil"/>
              <w:right w:val="single" w:sz="4" w:space="0" w:color="auto"/>
            </w:tcBorders>
            <w:shd w:val="clear" w:color="auto" w:fill="auto"/>
            <w:noWrap/>
            <w:vAlign w:val="bottom"/>
            <w:hideMark/>
          </w:tcPr>
          <w:p w14:paraId="744F76BB"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Orinda BART</w:t>
            </w:r>
          </w:p>
        </w:tc>
        <w:tc>
          <w:tcPr>
            <w:tcW w:w="1500" w:type="dxa"/>
            <w:tcBorders>
              <w:top w:val="nil"/>
              <w:left w:val="nil"/>
              <w:bottom w:val="nil"/>
              <w:right w:val="single" w:sz="4" w:space="0" w:color="auto"/>
            </w:tcBorders>
            <w:shd w:val="clear" w:color="auto" w:fill="auto"/>
            <w:noWrap/>
            <w:vAlign w:val="bottom"/>
            <w:hideMark/>
          </w:tcPr>
          <w:p w14:paraId="278AD527"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 xml:space="preserve">            164 </w:t>
            </w:r>
          </w:p>
        </w:tc>
        <w:tc>
          <w:tcPr>
            <w:tcW w:w="1980" w:type="dxa"/>
            <w:tcBorders>
              <w:top w:val="nil"/>
              <w:left w:val="nil"/>
              <w:bottom w:val="nil"/>
              <w:right w:val="single" w:sz="4" w:space="0" w:color="auto"/>
            </w:tcBorders>
            <w:shd w:val="clear" w:color="auto" w:fill="auto"/>
            <w:noWrap/>
            <w:vAlign w:val="bottom"/>
            <w:hideMark/>
          </w:tcPr>
          <w:p w14:paraId="141FFE54" w14:textId="77777777" w:rsidR="001646C0" w:rsidRPr="005A7C93" w:rsidRDefault="001646C0" w:rsidP="00A72E95">
            <w:pPr>
              <w:spacing w:after="0" w:line="240" w:lineRule="auto"/>
              <w:jc w:val="right"/>
              <w:rPr>
                <w:rFonts w:ascii="Calibri" w:eastAsia="Times New Roman" w:hAnsi="Calibri" w:cs="Calibri"/>
                <w:color w:val="000000"/>
              </w:rPr>
            </w:pPr>
            <w:r w:rsidRPr="005A7C93">
              <w:rPr>
                <w:rFonts w:ascii="Calibri" w:eastAsia="Times New Roman" w:hAnsi="Calibri" w:cs="Calibri"/>
                <w:color w:val="000000"/>
              </w:rPr>
              <w:t>16</w:t>
            </w:r>
          </w:p>
        </w:tc>
      </w:tr>
      <w:tr w:rsidR="001646C0" w:rsidRPr="005A7C93" w14:paraId="6C1EE3C0" w14:textId="77777777" w:rsidTr="00A72E95">
        <w:trPr>
          <w:trHeight w:val="300"/>
          <w:jc w:val="center"/>
        </w:trPr>
        <w:tc>
          <w:tcPr>
            <w:tcW w:w="3090" w:type="dxa"/>
            <w:tcBorders>
              <w:top w:val="nil"/>
              <w:left w:val="single" w:sz="4" w:space="0" w:color="auto"/>
              <w:bottom w:val="nil"/>
              <w:right w:val="single" w:sz="4" w:space="0" w:color="auto"/>
            </w:tcBorders>
            <w:shd w:val="clear" w:color="000000" w:fill="F2F2F2"/>
            <w:noWrap/>
            <w:vAlign w:val="bottom"/>
            <w:hideMark/>
          </w:tcPr>
          <w:p w14:paraId="259FC9A0"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Martinez Amtrak</w:t>
            </w:r>
          </w:p>
        </w:tc>
        <w:tc>
          <w:tcPr>
            <w:tcW w:w="1500" w:type="dxa"/>
            <w:tcBorders>
              <w:top w:val="nil"/>
              <w:left w:val="nil"/>
              <w:bottom w:val="nil"/>
              <w:right w:val="single" w:sz="4" w:space="0" w:color="auto"/>
            </w:tcBorders>
            <w:shd w:val="clear" w:color="000000" w:fill="F2F2F2"/>
            <w:noWrap/>
            <w:vAlign w:val="bottom"/>
            <w:hideMark/>
          </w:tcPr>
          <w:p w14:paraId="7E06B2AC"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 xml:space="preserve">            161 </w:t>
            </w:r>
          </w:p>
        </w:tc>
        <w:tc>
          <w:tcPr>
            <w:tcW w:w="1980" w:type="dxa"/>
            <w:tcBorders>
              <w:top w:val="nil"/>
              <w:left w:val="nil"/>
              <w:bottom w:val="nil"/>
              <w:right w:val="single" w:sz="4" w:space="0" w:color="auto"/>
            </w:tcBorders>
            <w:shd w:val="clear" w:color="000000" w:fill="F2F2F2"/>
            <w:noWrap/>
            <w:vAlign w:val="bottom"/>
            <w:hideMark/>
          </w:tcPr>
          <w:p w14:paraId="62016F7C" w14:textId="77777777" w:rsidR="001646C0" w:rsidRPr="005A7C93" w:rsidRDefault="001646C0" w:rsidP="00A72E95">
            <w:pPr>
              <w:spacing w:after="0" w:line="240" w:lineRule="auto"/>
              <w:jc w:val="right"/>
              <w:rPr>
                <w:rFonts w:ascii="Calibri" w:eastAsia="Times New Roman" w:hAnsi="Calibri" w:cs="Calibri"/>
                <w:color w:val="000000"/>
              </w:rPr>
            </w:pPr>
            <w:r w:rsidRPr="005A7C93">
              <w:rPr>
                <w:rFonts w:ascii="Calibri" w:eastAsia="Times New Roman" w:hAnsi="Calibri" w:cs="Calibri"/>
                <w:color w:val="000000"/>
              </w:rPr>
              <w:t>-42</w:t>
            </w:r>
          </w:p>
        </w:tc>
      </w:tr>
      <w:tr w:rsidR="001646C0" w:rsidRPr="005A7C93" w14:paraId="4BDEE476" w14:textId="77777777" w:rsidTr="00A72E95">
        <w:trPr>
          <w:trHeight w:val="300"/>
          <w:jc w:val="center"/>
        </w:trPr>
        <w:tc>
          <w:tcPr>
            <w:tcW w:w="3090" w:type="dxa"/>
            <w:tcBorders>
              <w:top w:val="nil"/>
              <w:left w:val="single" w:sz="4" w:space="0" w:color="auto"/>
              <w:bottom w:val="single" w:sz="4" w:space="0" w:color="auto"/>
              <w:right w:val="single" w:sz="4" w:space="0" w:color="auto"/>
            </w:tcBorders>
            <w:shd w:val="clear" w:color="auto" w:fill="auto"/>
            <w:noWrap/>
            <w:vAlign w:val="bottom"/>
            <w:hideMark/>
          </w:tcPr>
          <w:p w14:paraId="781438AE"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 xml:space="preserve">Contra Costa Blvd/Viking </w:t>
            </w:r>
            <w:proofErr w:type="spellStart"/>
            <w:r w:rsidRPr="005A7C93">
              <w:rPr>
                <w:rFonts w:ascii="Calibri" w:eastAsia="Times New Roman" w:hAnsi="Calibri" w:cs="Calibri"/>
                <w:color w:val="000000"/>
              </w:rPr>
              <w:t>Dr</w:t>
            </w:r>
            <w:proofErr w:type="spellEnd"/>
          </w:p>
        </w:tc>
        <w:tc>
          <w:tcPr>
            <w:tcW w:w="1500" w:type="dxa"/>
            <w:tcBorders>
              <w:top w:val="nil"/>
              <w:left w:val="nil"/>
              <w:bottom w:val="single" w:sz="4" w:space="0" w:color="auto"/>
              <w:right w:val="single" w:sz="4" w:space="0" w:color="auto"/>
            </w:tcBorders>
            <w:shd w:val="clear" w:color="auto" w:fill="auto"/>
            <w:noWrap/>
            <w:vAlign w:val="bottom"/>
            <w:hideMark/>
          </w:tcPr>
          <w:p w14:paraId="3ACF55D6" w14:textId="77777777" w:rsidR="001646C0" w:rsidRPr="005A7C93" w:rsidRDefault="001646C0" w:rsidP="00A72E95">
            <w:pPr>
              <w:spacing w:after="0" w:line="240" w:lineRule="auto"/>
              <w:rPr>
                <w:rFonts w:ascii="Calibri" w:eastAsia="Times New Roman" w:hAnsi="Calibri" w:cs="Calibri"/>
                <w:color w:val="000000"/>
              </w:rPr>
            </w:pPr>
            <w:r w:rsidRPr="005A7C93">
              <w:rPr>
                <w:rFonts w:ascii="Calibri" w:eastAsia="Times New Roman" w:hAnsi="Calibri" w:cs="Calibri"/>
                <w:color w:val="000000"/>
              </w:rPr>
              <w:t xml:space="preserve">            117 </w:t>
            </w:r>
          </w:p>
        </w:tc>
        <w:tc>
          <w:tcPr>
            <w:tcW w:w="1980" w:type="dxa"/>
            <w:tcBorders>
              <w:top w:val="nil"/>
              <w:left w:val="nil"/>
              <w:bottom w:val="single" w:sz="4" w:space="0" w:color="auto"/>
              <w:right w:val="single" w:sz="4" w:space="0" w:color="auto"/>
            </w:tcBorders>
            <w:shd w:val="clear" w:color="auto" w:fill="auto"/>
            <w:noWrap/>
            <w:vAlign w:val="bottom"/>
            <w:hideMark/>
          </w:tcPr>
          <w:p w14:paraId="3F1CB880" w14:textId="77777777" w:rsidR="001646C0" w:rsidRPr="005A7C93" w:rsidRDefault="001646C0" w:rsidP="00A72E95">
            <w:pPr>
              <w:spacing w:after="0" w:line="240" w:lineRule="auto"/>
              <w:jc w:val="right"/>
              <w:rPr>
                <w:rFonts w:ascii="Calibri" w:eastAsia="Times New Roman" w:hAnsi="Calibri" w:cs="Calibri"/>
                <w:color w:val="000000"/>
              </w:rPr>
            </w:pPr>
            <w:r w:rsidRPr="005A7C93">
              <w:rPr>
                <w:rFonts w:ascii="Calibri" w:eastAsia="Times New Roman" w:hAnsi="Calibri" w:cs="Calibri"/>
                <w:color w:val="000000"/>
              </w:rPr>
              <w:t>-13</w:t>
            </w:r>
          </w:p>
        </w:tc>
      </w:tr>
    </w:tbl>
    <w:p w14:paraId="03150364" w14:textId="77777777" w:rsidR="001646C0" w:rsidRPr="001646C0" w:rsidRDefault="001646C0" w:rsidP="001646C0"/>
    <w:p w14:paraId="78171DAB" w14:textId="38BD2BE1" w:rsidR="00253B2C" w:rsidRPr="006A6496" w:rsidRDefault="00253B2C" w:rsidP="001646C0">
      <w:pPr>
        <w:pStyle w:val="Subtitle"/>
        <w:tabs>
          <w:tab w:val="left" w:pos="1080"/>
        </w:tabs>
        <w:ind w:left="1440" w:right="594"/>
        <w:jc w:val="both"/>
        <w:rPr>
          <w:sz w:val="24"/>
        </w:rPr>
      </w:pPr>
      <w:r w:rsidRPr="006A6496">
        <w:rPr>
          <w:sz w:val="24"/>
        </w:rPr>
        <w:t>Fare Demographic Shifts</w:t>
      </w:r>
    </w:p>
    <w:p w14:paraId="29DA12FF" w14:textId="08537F19" w:rsidR="00BC296A" w:rsidRPr="00CD78BD" w:rsidRDefault="00BC296A" w:rsidP="001646C0">
      <w:pPr>
        <w:tabs>
          <w:tab w:val="left" w:pos="1080"/>
        </w:tabs>
        <w:autoSpaceDE w:val="0"/>
        <w:autoSpaceDN w:val="0"/>
        <w:adjustRightInd w:val="0"/>
        <w:spacing w:line="240" w:lineRule="auto"/>
        <w:ind w:left="1440" w:right="594"/>
        <w:jc w:val="both"/>
        <w:rPr>
          <w:rFonts w:cstheme="minorHAnsi"/>
          <w:sz w:val="24"/>
          <w:szCs w:val="24"/>
        </w:rPr>
      </w:pPr>
      <w:r w:rsidRPr="00CD78BD">
        <w:rPr>
          <w:rFonts w:cstheme="minorHAnsi"/>
          <w:sz w:val="24"/>
          <w:szCs w:val="24"/>
        </w:rPr>
        <w:t>Most of the routes that lost ridership had a high number of cash payment, midday free usage, and paper transfers. The reduction in ridership may have been affected by the fare change, which increased the cash base fare by 50 cents</w:t>
      </w:r>
      <w:r w:rsidR="00D9302B">
        <w:rPr>
          <w:rFonts w:cstheme="minorHAnsi"/>
          <w:sz w:val="24"/>
          <w:szCs w:val="24"/>
        </w:rPr>
        <w:t xml:space="preserve"> (on local routes) and 25 cents (on express routes)</w:t>
      </w:r>
      <w:r w:rsidRPr="00CD78BD">
        <w:rPr>
          <w:rFonts w:cstheme="minorHAnsi"/>
          <w:sz w:val="24"/>
          <w:szCs w:val="24"/>
        </w:rPr>
        <w:t xml:space="preserve">, eliminated midday-free and eliminated paper transfers. Additionally, weekend riders tend to be our most transit dependent, and the elimination of the paper transfers ended a long standing 3 hour paper transfer window on weekends. This may have suppressed some ridership. Transfers are now Clipper only and they are capped at 2 hours, every day. </w:t>
      </w:r>
      <w:r w:rsidR="00CD78BD" w:rsidRPr="00CD78BD">
        <w:rPr>
          <w:rFonts w:cstheme="minorHAnsi"/>
          <w:sz w:val="24"/>
          <w:szCs w:val="24"/>
        </w:rPr>
        <w:t xml:space="preserve">The table below shows that </w:t>
      </w:r>
      <w:r w:rsidR="00614758" w:rsidRPr="00CD78BD">
        <w:rPr>
          <w:rFonts w:cstheme="minorHAnsi"/>
          <w:sz w:val="24"/>
          <w:szCs w:val="24"/>
        </w:rPr>
        <w:t>more Clipper use absorbed most of these eliminated fare products</w:t>
      </w:r>
      <w:r w:rsidR="00CD78BD" w:rsidRPr="00CD78BD">
        <w:rPr>
          <w:rFonts w:cstheme="minorHAnsi"/>
          <w:sz w:val="24"/>
          <w:szCs w:val="24"/>
        </w:rPr>
        <w:t xml:space="preserve">, with 60,000 more Clipper taps per month on average over March-May. In May 2019 after the </w:t>
      </w:r>
      <w:r w:rsidR="00D9302B" w:rsidRPr="00CD78BD">
        <w:rPr>
          <w:rFonts w:cstheme="minorHAnsi"/>
          <w:sz w:val="24"/>
          <w:szCs w:val="24"/>
        </w:rPr>
        <w:t>restructure</w:t>
      </w:r>
      <w:r w:rsidR="00CD78BD" w:rsidRPr="00CD78BD">
        <w:rPr>
          <w:rFonts w:cstheme="minorHAnsi"/>
          <w:sz w:val="24"/>
          <w:szCs w:val="24"/>
        </w:rPr>
        <w:t xml:space="preserve">, Clipper use soared to 71%, doubling use over May 2018. </w:t>
      </w:r>
    </w:p>
    <w:p w14:paraId="11219E1B" w14:textId="7B37B076" w:rsidR="007F059D" w:rsidRDefault="007F059D" w:rsidP="001646C0">
      <w:pPr>
        <w:tabs>
          <w:tab w:val="left" w:pos="1080"/>
        </w:tabs>
        <w:spacing w:line="240" w:lineRule="auto"/>
        <w:ind w:left="1440" w:right="594"/>
        <w:jc w:val="both"/>
        <w:rPr>
          <w:rFonts w:cstheme="minorHAnsi"/>
          <w:sz w:val="24"/>
          <w:szCs w:val="24"/>
          <w:highlight w:val="yellow"/>
        </w:rPr>
      </w:pPr>
    </w:p>
    <w:p w14:paraId="34B3DDE0" w14:textId="77777777" w:rsidR="001646C0" w:rsidRDefault="001646C0" w:rsidP="001646C0">
      <w:pPr>
        <w:tabs>
          <w:tab w:val="left" w:pos="1080"/>
        </w:tabs>
        <w:spacing w:line="240" w:lineRule="auto"/>
        <w:ind w:left="1440" w:right="594"/>
        <w:jc w:val="both"/>
        <w:rPr>
          <w:rFonts w:cstheme="minorHAnsi"/>
          <w:b/>
          <w:sz w:val="24"/>
          <w:szCs w:val="24"/>
        </w:rPr>
      </w:pPr>
    </w:p>
    <w:p w14:paraId="781C1736" w14:textId="7C4CB60F" w:rsidR="001646C0" w:rsidRDefault="001646C0" w:rsidP="001646C0">
      <w:pPr>
        <w:tabs>
          <w:tab w:val="left" w:pos="1080"/>
        </w:tabs>
        <w:spacing w:line="240" w:lineRule="auto"/>
        <w:ind w:left="180" w:right="594"/>
        <w:jc w:val="both"/>
        <w:rPr>
          <w:rFonts w:cstheme="minorHAnsi"/>
          <w:b/>
          <w:sz w:val="24"/>
          <w:szCs w:val="24"/>
        </w:rPr>
      </w:pPr>
      <w:r>
        <w:rPr>
          <w:noProof/>
        </w:rPr>
        <w:lastRenderedPageBreak/>
        <w:drawing>
          <wp:inline distT="0" distB="0" distL="0" distR="0" wp14:anchorId="25F1696B" wp14:editId="3965ED09">
            <wp:extent cx="6762750" cy="29908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12164E" w14:textId="4ED26290" w:rsidR="007B165E" w:rsidRPr="00BC296A" w:rsidRDefault="00AE2A12" w:rsidP="001646C0">
      <w:pPr>
        <w:tabs>
          <w:tab w:val="left" w:pos="1080"/>
        </w:tabs>
        <w:spacing w:line="240" w:lineRule="auto"/>
        <w:ind w:left="1440" w:right="594"/>
        <w:jc w:val="both"/>
        <w:rPr>
          <w:rFonts w:cstheme="minorHAnsi"/>
          <w:b/>
          <w:sz w:val="24"/>
          <w:szCs w:val="24"/>
          <w:highlight w:val="yellow"/>
        </w:rPr>
      </w:pPr>
      <w:r w:rsidRPr="00FF5838">
        <w:rPr>
          <w:rFonts w:cstheme="minorHAnsi"/>
          <w:b/>
          <w:sz w:val="24"/>
          <w:szCs w:val="24"/>
        </w:rPr>
        <w:t>Route Level Information</w:t>
      </w:r>
      <w:r w:rsidR="0010548F" w:rsidRPr="00FF5838">
        <w:rPr>
          <w:rFonts w:cstheme="minorHAnsi"/>
          <w:b/>
          <w:sz w:val="24"/>
          <w:szCs w:val="24"/>
        </w:rPr>
        <w:t xml:space="preserve"> </w:t>
      </w:r>
    </w:p>
    <w:p w14:paraId="2AEE8328" w14:textId="355ECD30" w:rsidR="00BA6858" w:rsidRPr="00CD78BD" w:rsidRDefault="00BA6858" w:rsidP="001646C0">
      <w:pPr>
        <w:tabs>
          <w:tab w:val="left" w:pos="1080"/>
        </w:tabs>
        <w:spacing w:line="240" w:lineRule="auto"/>
        <w:ind w:left="1440" w:right="594"/>
        <w:jc w:val="both"/>
        <w:rPr>
          <w:sz w:val="24"/>
          <w:szCs w:val="24"/>
        </w:rPr>
      </w:pPr>
      <w:r w:rsidRPr="00CD78BD">
        <w:rPr>
          <w:sz w:val="24"/>
          <w:szCs w:val="24"/>
        </w:rPr>
        <w:t xml:space="preserve">Route level graphs </w:t>
      </w:r>
      <w:r w:rsidR="00834A5E" w:rsidRPr="00CD78BD">
        <w:rPr>
          <w:sz w:val="24"/>
          <w:szCs w:val="24"/>
        </w:rPr>
        <w:t>and accompanying text are</w:t>
      </w:r>
      <w:r w:rsidRPr="00CD78BD">
        <w:rPr>
          <w:sz w:val="24"/>
          <w:szCs w:val="24"/>
        </w:rPr>
        <w:t xml:space="preserve"> included on the proceeding pages</w:t>
      </w:r>
      <w:r w:rsidR="00834A5E" w:rsidRPr="00CD78BD">
        <w:rPr>
          <w:sz w:val="24"/>
          <w:szCs w:val="24"/>
        </w:rPr>
        <w:t>, including L</w:t>
      </w:r>
      <w:r w:rsidRPr="00CD78BD">
        <w:rPr>
          <w:sz w:val="24"/>
          <w:szCs w:val="24"/>
        </w:rPr>
        <w:t xml:space="preserve">ocal), </w:t>
      </w:r>
      <w:r w:rsidR="00834A5E" w:rsidRPr="00CD78BD">
        <w:rPr>
          <w:sz w:val="24"/>
          <w:szCs w:val="24"/>
        </w:rPr>
        <w:t>E</w:t>
      </w:r>
      <w:r w:rsidRPr="00CD78BD">
        <w:rPr>
          <w:sz w:val="24"/>
          <w:szCs w:val="24"/>
        </w:rPr>
        <w:t>xpress</w:t>
      </w:r>
      <w:r w:rsidR="00834A5E" w:rsidRPr="00CD78BD">
        <w:rPr>
          <w:sz w:val="24"/>
          <w:szCs w:val="24"/>
        </w:rPr>
        <w:t xml:space="preserve"> </w:t>
      </w:r>
      <w:r w:rsidRPr="00CD78BD">
        <w:rPr>
          <w:sz w:val="24"/>
          <w:szCs w:val="24"/>
        </w:rPr>
        <w:t xml:space="preserve">and </w:t>
      </w:r>
      <w:r w:rsidR="00834A5E" w:rsidRPr="00CD78BD">
        <w:rPr>
          <w:sz w:val="24"/>
          <w:szCs w:val="24"/>
        </w:rPr>
        <w:t>W</w:t>
      </w:r>
      <w:r w:rsidRPr="00CD78BD">
        <w:rPr>
          <w:sz w:val="24"/>
          <w:szCs w:val="24"/>
        </w:rPr>
        <w:t xml:space="preserve">eekend </w:t>
      </w:r>
      <w:r w:rsidR="00834A5E" w:rsidRPr="00CD78BD">
        <w:rPr>
          <w:sz w:val="24"/>
          <w:szCs w:val="24"/>
        </w:rPr>
        <w:t>R</w:t>
      </w:r>
      <w:r w:rsidRPr="00CD78BD">
        <w:rPr>
          <w:sz w:val="24"/>
          <w:szCs w:val="24"/>
        </w:rPr>
        <w:t xml:space="preserve">outes. </w:t>
      </w:r>
    </w:p>
    <w:p w14:paraId="43CBFA88" w14:textId="77777777" w:rsidR="007213E0" w:rsidRPr="006A6496" w:rsidRDefault="007213E0" w:rsidP="001646C0">
      <w:pPr>
        <w:pStyle w:val="Subtitle"/>
        <w:tabs>
          <w:tab w:val="left" w:pos="1080"/>
        </w:tabs>
        <w:ind w:left="1440" w:right="594"/>
        <w:jc w:val="both"/>
        <w:rPr>
          <w:sz w:val="24"/>
          <w:szCs w:val="24"/>
        </w:rPr>
      </w:pPr>
      <w:r w:rsidRPr="006A6496">
        <w:rPr>
          <w:sz w:val="24"/>
          <w:szCs w:val="24"/>
        </w:rPr>
        <w:t>Average Weekday Local Ridership</w:t>
      </w:r>
    </w:p>
    <w:p w14:paraId="03570EE6" w14:textId="6D45E63E" w:rsidR="004B73FF" w:rsidRPr="00CD78BD" w:rsidRDefault="004B73FF" w:rsidP="001646C0">
      <w:pPr>
        <w:tabs>
          <w:tab w:val="left" w:pos="360"/>
          <w:tab w:val="left" w:pos="1080"/>
        </w:tabs>
        <w:spacing w:line="240" w:lineRule="auto"/>
        <w:ind w:left="1440" w:right="594"/>
        <w:jc w:val="both"/>
        <w:rPr>
          <w:rFonts w:cstheme="minorHAnsi"/>
          <w:sz w:val="24"/>
          <w:szCs w:val="24"/>
        </w:rPr>
      </w:pPr>
      <w:r w:rsidRPr="00CD78BD">
        <w:rPr>
          <w:rFonts w:cstheme="minorHAnsi"/>
          <w:sz w:val="24"/>
          <w:szCs w:val="24"/>
        </w:rPr>
        <w:t xml:space="preserve">The more significant drops in ridership on local routes included Routes 10, 16, and 28, all of which had a high percentage of cash payment. Routes 10 and 28 had coverage reduced, with less Route 10’s going all the way to Clayton and Route 28 terminating at DVC. Route 27 picked up about a third of the Route 28 riders in the North Concord area. Routes that were eliminated include 1M, 2, </w:t>
      </w:r>
      <w:r w:rsidR="00D9302B">
        <w:rPr>
          <w:rFonts w:cstheme="minorHAnsi"/>
          <w:sz w:val="24"/>
          <w:szCs w:val="24"/>
        </w:rPr>
        <w:t xml:space="preserve">25, </w:t>
      </w:r>
      <w:r w:rsidRPr="00CD78BD">
        <w:rPr>
          <w:rFonts w:cstheme="minorHAnsi"/>
          <w:sz w:val="24"/>
          <w:szCs w:val="24"/>
        </w:rPr>
        <w:t xml:space="preserve">and Route 36, which are not shown on this graph. Route 15’s losses were largely made up by Route 14’s extension to Walnut Creek BART, which covered the area formerly served by Route 15. </w:t>
      </w:r>
      <w:r w:rsidR="00CD78BD" w:rsidRPr="00CD78BD">
        <w:rPr>
          <w:rFonts w:cstheme="minorHAnsi"/>
          <w:sz w:val="24"/>
          <w:szCs w:val="24"/>
        </w:rPr>
        <w:t>Route 4 had some data issues that staff is in the process of fix</w:t>
      </w:r>
      <w:r w:rsidR="00D9302B">
        <w:rPr>
          <w:rFonts w:cstheme="minorHAnsi"/>
          <w:sz w:val="24"/>
          <w:szCs w:val="24"/>
        </w:rPr>
        <w:t>ing</w:t>
      </w:r>
      <w:r w:rsidR="00CD78BD" w:rsidRPr="00CD78BD">
        <w:rPr>
          <w:rFonts w:cstheme="minorHAnsi"/>
          <w:sz w:val="24"/>
          <w:szCs w:val="24"/>
        </w:rPr>
        <w:t xml:space="preserve">, which derived from technical issues that arose when </w:t>
      </w:r>
      <w:r w:rsidR="00D9302B">
        <w:rPr>
          <w:rFonts w:cstheme="minorHAnsi"/>
          <w:sz w:val="24"/>
          <w:szCs w:val="24"/>
        </w:rPr>
        <w:t>service shifted</w:t>
      </w:r>
      <w:r w:rsidR="00D9302B" w:rsidRPr="00CD78BD">
        <w:rPr>
          <w:rFonts w:cstheme="minorHAnsi"/>
          <w:sz w:val="24"/>
          <w:szCs w:val="24"/>
        </w:rPr>
        <w:t xml:space="preserve"> </w:t>
      </w:r>
      <w:r w:rsidR="00CD78BD" w:rsidRPr="00CD78BD">
        <w:rPr>
          <w:rFonts w:cstheme="minorHAnsi"/>
          <w:sz w:val="24"/>
          <w:szCs w:val="24"/>
        </w:rPr>
        <w:t xml:space="preserve">to the new Walnut Creek Transit Center. This also reduced visibility by locating the bus stop outside of the normal walking path to downtown. </w:t>
      </w:r>
    </w:p>
    <w:p w14:paraId="3DE338B7" w14:textId="77777777" w:rsidR="004B73FF" w:rsidRPr="00CD78BD" w:rsidRDefault="004B73FF" w:rsidP="001646C0">
      <w:pPr>
        <w:tabs>
          <w:tab w:val="left" w:pos="360"/>
          <w:tab w:val="left" w:pos="1080"/>
        </w:tabs>
        <w:spacing w:line="240" w:lineRule="auto"/>
        <w:ind w:left="1440" w:right="594"/>
        <w:jc w:val="both"/>
        <w:rPr>
          <w:rFonts w:cstheme="minorHAnsi"/>
          <w:sz w:val="24"/>
          <w:szCs w:val="24"/>
        </w:rPr>
      </w:pPr>
      <w:r w:rsidRPr="00CD78BD">
        <w:rPr>
          <w:rFonts w:cstheme="minorHAnsi"/>
          <w:sz w:val="24"/>
          <w:szCs w:val="24"/>
        </w:rPr>
        <w:t xml:space="preserve">Ridership increased by </w:t>
      </w:r>
      <w:r w:rsidR="00CD78BD" w:rsidRPr="00CD78BD">
        <w:rPr>
          <w:rFonts w:cstheme="minorHAnsi"/>
          <w:sz w:val="24"/>
          <w:szCs w:val="24"/>
        </w:rPr>
        <w:t>nearly</w:t>
      </w:r>
      <w:r w:rsidRPr="00CD78BD">
        <w:rPr>
          <w:rFonts w:cstheme="minorHAnsi"/>
          <w:sz w:val="24"/>
          <w:szCs w:val="24"/>
        </w:rPr>
        <w:t xml:space="preserve"> 1</w:t>
      </w:r>
      <w:r w:rsidR="00CD78BD" w:rsidRPr="00CD78BD">
        <w:rPr>
          <w:rFonts w:cstheme="minorHAnsi"/>
          <w:sz w:val="24"/>
          <w:szCs w:val="24"/>
        </w:rPr>
        <w:t>50 daily riders on Route</w:t>
      </w:r>
      <w:r w:rsidRPr="00CD78BD">
        <w:rPr>
          <w:rFonts w:cstheme="minorHAnsi"/>
          <w:sz w:val="24"/>
          <w:szCs w:val="24"/>
        </w:rPr>
        <w:t xml:space="preserve"> 14</w:t>
      </w:r>
      <w:r w:rsidR="00CD78BD" w:rsidRPr="00CD78BD">
        <w:rPr>
          <w:rFonts w:cstheme="minorHAnsi"/>
          <w:sz w:val="24"/>
          <w:szCs w:val="24"/>
        </w:rPr>
        <w:t xml:space="preserve"> and over 50 on Routes</w:t>
      </w:r>
      <w:r w:rsidRPr="00CD78BD">
        <w:rPr>
          <w:rFonts w:cstheme="minorHAnsi"/>
          <w:sz w:val="24"/>
          <w:szCs w:val="24"/>
        </w:rPr>
        <w:t xml:space="preserve"> </w:t>
      </w:r>
      <w:r w:rsidR="00CD78BD" w:rsidRPr="00CD78BD">
        <w:rPr>
          <w:rFonts w:cstheme="minorHAnsi"/>
          <w:sz w:val="24"/>
          <w:szCs w:val="24"/>
        </w:rPr>
        <w:t xml:space="preserve">6 </w:t>
      </w:r>
      <w:r w:rsidRPr="00CD78BD">
        <w:rPr>
          <w:rFonts w:cstheme="minorHAnsi"/>
          <w:sz w:val="24"/>
          <w:szCs w:val="24"/>
        </w:rPr>
        <w:t xml:space="preserve">and 35, all of which had increased service as part of the restructure. </w:t>
      </w:r>
    </w:p>
    <w:p w14:paraId="51038FEF" w14:textId="77777777" w:rsidR="004B73FF" w:rsidRPr="004B73FF" w:rsidRDefault="004B73FF" w:rsidP="001646C0">
      <w:pPr>
        <w:tabs>
          <w:tab w:val="left" w:pos="1080"/>
        </w:tabs>
        <w:spacing w:line="240" w:lineRule="auto"/>
        <w:ind w:left="1440" w:right="594"/>
        <w:jc w:val="both"/>
      </w:pPr>
    </w:p>
    <w:p w14:paraId="10B59A4B" w14:textId="12D46238" w:rsidR="00AE2A12" w:rsidRPr="002F2D61" w:rsidRDefault="00AE2A12" w:rsidP="001646C0">
      <w:pPr>
        <w:tabs>
          <w:tab w:val="left" w:pos="360"/>
          <w:tab w:val="left" w:pos="1080"/>
        </w:tabs>
        <w:spacing w:line="240" w:lineRule="auto"/>
        <w:ind w:left="1440" w:right="594"/>
        <w:jc w:val="both"/>
        <w:rPr>
          <w:highlight w:val="yellow"/>
        </w:rPr>
      </w:pPr>
    </w:p>
    <w:p w14:paraId="444BAA4D" w14:textId="15E32E43" w:rsidR="001646C0" w:rsidRDefault="001646C0" w:rsidP="001646C0">
      <w:pPr>
        <w:pStyle w:val="Subtitle"/>
        <w:tabs>
          <w:tab w:val="left" w:pos="1080"/>
        </w:tabs>
        <w:spacing w:line="240" w:lineRule="auto"/>
        <w:ind w:left="1440" w:right="594"/>
        <w:jc w:val="both"/>
      </w:pPr>
    </w:p>
    <w:p w14:paraId="47728340" w14:textId="4ACAB28D" w:rsidR="001646C0" w:rsidRPr="001646C0" w:rsidRDefault="001646C0" w:rsidP="001646C0">
      <w:r>
        <w:rPr>
          <w:noProof/>
        </w:rPr>
        <w:lastRenderedPageBreak/>
        <w:drawing>
          <wp:inline distT="0" distB="0" distL="0" distR="0" wp14:anchorId="5D30988C" wp14:editId="62C9BF4F">
            <wp:extent cx="6835140" cy="3763369"/>
            <wp:effectExtent l="0" t="0" r="3810" b="889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64C3D3" w14:textId="64C6B643" w:rsidR="001646C0" w:rsidRDefault="001646C0">
      <w:pPr>
        <w:rPr>
          <w:rFonts w:eastAsiaTheme="minorEastAsia"/>
          <w:color w:val="5A5A5A" w:themeColor="text1" w:themeTint="A5"/>
          <w:spacing w:val="15"/>
        </w:rPr>
      </w:pPr>
      <w:r>
        <w:br w:type="page"/>
      </w:r>
    </w:p>
    <w:p w14:paraId="1B493C46" w14:textId="3A2FD0A9" w:rsidR="007213E0" w:rsidRDefault="007213E0" w:rsidP="001646C0">
      <w:pPr>
        <w:pStyle w:val="Subtitle"/>
        <w:tabs>
          <w:tab w:val="left" w:pos="1080"/>
        </w:tabs>
        <w:spacing w:line="240" w:lineRule="auto"/>
        <w:ind w:left="1440" w:right="594"/>
        <w:jc w:val="both"/>
      </w:pPr>
      <w:r>
        <w:lastRenderedPageBreak/>
        <w:t xml:space="preserve">Average </w:t>
      </w:r>
      <w:r w:rsidRPr="007213E0">
        <w:t>Weekday Express Ridership</w:t>
      </w:r>
    </w:p>
    <w:p w14:paraId="4C2824C4" w14:textId="085A6F9B" w:rsidR="001646C0" w:rsidRDefault="00BC296A" w:rsidP="00021F65">
      <w:pPr>
        <w:tabs>
          <w:tab w:val="left" w:pos="1080"/>
        </w:tabs>
        <w:spacing w:line="240" w:lineRule="auto"/>
        <w:ind w:left="1440" w:right="594"/>
        <w:jc w:val="both"/>
      </w:pPr>
      <w:r w:rsidRPr="00A26DB7">
        <w:rPr>
          <w:rFonts w:cstheme="minorHAnsi"/>
          <w:sz w:val="24"/>
          <w:szCs w:val="24"/>
        </w:rPr>
        <w:t xml:space="preserve">Express routes were all down except for a modest increase on Route 91X. Alignments were changed on Route 92X (small portion of </w:t>
      </w:r>
      <w:proofErr w:type="spellStart"/>
      <w:r w:rsidRPr="00A26DB7">
        <w:rPr>
          <w:rFonts w:cstheme="minorHAnsi"/>
          <w:sz w:val="24"/>
          <w:szCs w:val="24"/>
        </w:rPr>
        <w:t>Alcosta</w:t>
      </w:r>
      <w:proofErr w:type="spellEnd"/>
      <w:r w:rsidRPr="00A26DB7">
        <w:rPr>
          <w:rFonts w:cstheme="minorHAnsi"/>
          <w:sz w:val="24"/>
          <w:szCs w:val="24"/>
        </w:rPr>
        <w:t xml:space="preserve"> Blvd. removed), 93X had an express trip converted to an all stops pattern and 98X had its last trip eliminated but got two new round trips at each peak period. Route 98X</w:t>
      </w:r>
      <w:r w:rsidR="00A26DB7" w:rsidRPr="00A26DB7">
        <w:rPr>
          <w:rFonts w:cstheme="minorHAnsi"/>
          <w:sz w:val="24"/>
          <w:szCs w:val="24"/>
        </w:rPr>
        <w:t>, which operates all day service,</w:t>
      </w:r>
      <w:r w:rsidRPr="00A26DB7">
        <w:rPr>
          <w:rFonts w:cstheme="minorHAnsi"/>
          <w:sz w:val="24"/>
          <w:szCs w:val="24"/>
        </w:rPr>
        <w:t xml:space="preserve"> was down over 8</w:t>
      </w:r>
      <w:r w:rsidR="00A26DB7" w:rsidRPr="00A26DB7">
        <w:rPr>
          <w:rFonts w:cstheme="minorHAnsi"/>
          <w:sz w:val="24"/>
          <w:szCs w:val="24"/>
        </w:rPr>
        <w:t>3</w:t>
      </w:r>
      <w:r w:rsidRPr="00A26DB7">
        <w:rPr>
          <w:rFonts w:cstheme="minorHAnsi"/>
          <w:sz w:val="24"/>
          <w:szCs w:val="24"/>
        </w:rPr>
        <w:t xml:space="preserve"> daily riders </w:t>
      </w:r>
      <w:r w:rsidR="00A26DB7" w:rsidRPr="00A26DB7">
        <w:rPr>
          <w:rFonts w:cstheme="minorHAnsi"/>
          <w:sz w:val="24"/>
          <w:szCs w:val="24"/>
        </w:rPr>
        <w:t>(-31%) over the three month period</w:t>
      </w:r>
      <w:r w:rsidRPr="00A26DB7">
        <w:rPr>
          <w:rFonts w:cstheme="minorHAnsi"/>
          <w:sz w:val="24"/>
          <w:szCs w:val="24"/>
        </w:rPr>
        <w:t xml:space="preserve">, likely due to the fare changes as 98X had a lot of cash, midday free, and transfer use. Route 99X was implemented in August 2018, therefore </w:t>
      </w:r>
      <w:r w:rsidR="00A26DB7" w:rsidRPr="00A26DB7">
        <w:rPr>
          <w:rFonts w:cstheme="minorHAnsi"/>
          <w:sz w:val="24"/>
          <w:szCs w:val="24"/>
        </w:rPr>
        <w:t xml:space="preserve">data is not available. During the restructure, Route 99X was rerouted off Highway 4 and onto Arnold Industrial Way, with service to the Concord Adult Homeless Shelter. This has increased ridership by about 38 riders a day over the daily average prior to the restructure. </w:t>
      </w:r>
    </w:p>
    <w:p w14:paraId="66149C89" w14:textId="68C45565" w:rsidR="001646C0" w:rsidRDefault="00250172" w:rsidP="00250172">
      <w:pPr>
        <w:pStyle w:val="Subtitle"/>
        <w:tabs>
          <w:tab w:val="left" w:pos="1080"/>
        </w:tabs>
        <w:spacing w:line="240" w:lineRule="auto"/>
        <w:ind w:right="594"/>
        <w:jc w:val="both"/>
      </w:pPr>
      <w:r>
        <w:rPr>
          <w:noProof/>
        </w:rPr>
        <w:drawing>
          <wp:inline distT="0" distB="0" distL="0" distR="0" wp14:anchorId="4F0CF774" wp14:editId="739B5989">
            <wp:extent cx="6835140" cy="3070180"/>
            <wp:effectExtent l="0" t="0" r="3810" b="165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DA0099" w14:textId="497CC91F" w:rsidR="007213E0" w:rsidRDefault="007213E0" w:rsidP="001646C0">
      <w:pPr>
        <w:pStyle w:val="Subtitle"/>
        <w:tabs>
          <w:tab w:val="left" w:pos="1080"/>
        </w:tabs>
        <w:spacing w:line="240" w:lineRule="auto"/>
        <w:ind w:left="1440" w:right="594"/>
        <w:jc w:val="both"/>
      </w:pPr>
      <w:r w:rsidRPr="007213E0">
        <w:t>Average Weekend Ridership</w:t>
      </w:r>
    </w:p>
    <w:p w14:paraId="1C55C6E6" w14:textId="2D9EC41F" w:rsidR="00BC296A" w:rsidRPr="00A26DB7" w:rsidRDefault="00BC296A" w:rsidP="001646C0">
      <w:pPr>
        <w:tabs>
          <w:tab w:val="left" w:pos="1080"/>
        </w:tabs>
        <w:spacing w:line="240" w:lineRule="auto"/>
        <w:ind w:left="1440" w:right="594"/>
        <w:jc w:val="both"/>
        <w:rPr>
          <w:rFonts w:cstheme="minorHAnsi"/>
          <w:sz w:val="24"/>
          <w:szCs w:val="24"/>
        </w:rPr>
      </w:pPr>
      <w:r w:rsidRPr="00A26DB7">
        <w:rPr>
          <w:rFonts w:cstheme="minorHAnsi"/>
          <w:sz w:val="24"/>
          <w:szCs w:val="24"/>
        </w:rPr>
        <w:t xml:space="preserve">Weekend ridership was down except for an increase on Route 311, which </w:t>
      </w:r>
      <w:r w:rsidR="000D4137">
        <w:rPr>
          <w:rFonts w:cstheme="minorHAnsi"/>
          <w:sz w:val="24"/>
          <w:szCs w:val="24"/>
        </w:rPr>
        <w:t>was</w:t>
      </w:r>
      <w:r w:rsidRPr="00A26DB7">
        <w:rPr>
          <w:rFonts w:cstheme="minorHAnsi"/>
          <w:sz w:val="24"/>
          <w:szCs w:val="24"/>
        </w:rPr>
        <w:t xml:space="preserve"> extended to John Muir Medical Center in Walnut Creek. This increase accommodated most of the Route 301 passengers, who switched to the John Muir Medical segment of the 311 after Route 301 was cancelled as part of the changes.</w:t>
      </w:r>
    </w:p>
    <w:p w14:paraId="21BC2CD0" w14:textId="77777777" w:rsidR="00BC296A" w:rsidRPr="00A26DB7" w:rsidRDefault="00BC296A" w:rsidP="001646C0">
      <w:pPr>
        <w:tabs>
          <w:tab w:val="left" w:pos="1080"/>
        </w:tabs>
        <w:spacing w:line="240" w:lineRule="auto"/>
        <w:ind w:left="1440" w:right="594"/>
        <w:jc w:val="both"/>
        <w:rPr>
          <w:rFonts w:cstheme="minorHAnsi"/>
          <w:sz w:val="24"/>
          <w:szCs w:val="24"/>
        </w:rPr>
      </w:pPr>
      <w:r w:rsidRPr="00A26DB7">
        <w:rPr>
          <w:rFonts w:cstheme="minorHAnsi"/>
          <w:sz w:val="24"/>
          <w:szCs w:val="24"/>
        </w:rPr>
        <w:t xml:space="preserve">The 310 was down, once again likely due to fare changes. The route was extended to Downtown Clayton, running at a frequency of every two hours. During the first </w:t>
      </w:r>
      <w:r w:rsidR="00A26DB7" w:rsidRPr="00A26DB7">
        <w:rPr>
          <w:rFonts w:cstheme="minorHAnsi"/>
          <w:sz w:val="24"/>
          <w:szCs w:val="24"/>
        </w:rPr>
        <w:t>three months</w:t>
      </w:r>
      <w:r w:rsidRPr="00A26DB7">
        <w:rPr>
          <w:rFonts w:cstheme="minorHAnsi"/>
          <w:sz w:val="24"/>
          <w:szCs w:val="24"/>
        </w:rPr>
        <w:t xml:space="preserve"> of the changes, there were about 2</w:t>
      </w:r>
      <w:r w:rsidR="00A26DB7" w:rsidRPr="00A26DB7">
        <w:rPr>
          <w:rFonts w:cstheme="minorHAnsi"/>
          <w:sz w:val="24"/>
          <w:szCs w:val="24"/>
        </w:rPr>
        <w:t>0</w:t>
      </w:r>
      <w:r w:rsidRPr="00A26DB7">
        <w:rPr>
          <w:rFonts w:cstheme="minorHAnsi"/>
          <w:sz w:val="24"/>
          <w:szCs w:val="24"/>
        </w:rPr>
        <w:t xml:space="preserve"> daily weekend boardings within the City of Clayton on this new Route 310 extension. </w:t>
      </w:r>
      <w:r w:rsidR="00A26DB7">
        <w:rPr>
          <w:rFonts w:cstheme="minorHAnsi"/>
          <w:sz w:val="24"/>
          <w:szCs w:val="24"/>
        </w:rPr>
        <w:t xml:space="preserve">Like the weekdays, Route 4 weekend service experienced a drop that was a combination of a data issue that is currently being fixed, as well as some declines due to rider confusion associated with the new Walnut Creek Transit Center. </w:t>
      </w:r>
    </w:p>
    <w:p w14:paraId="4B0FF770" w14:textId="77777777" w:rsidR="00B832D5" w:rsidRPr="002F2D61" w:rsidRDefault="008E258C" w:rsidP="006943BE">
      <w:pPr>
        <w:tabs>
          <w:tab w:val="left" w:pos="1080"/>
        </w:tabs>
        <w:spacing w:line="240" w:lineRule="auto"/>
        <w:ind w:right="594"/>
        <w:jc w:val="both"/>
        <w:rPr>
          <w:rFonts w:cstheme="minorHAnsi"/>
          <w:sz w:val="24"/>
          <w:szCs w:val="24"/>
          <w:highlight w:val="yellow"/>
        </w:rPr>
      </w:pPr>
      <w:r>
        <w:rPr>
          <w:noProof/>
        </w:rPr>
        <w:lastRenderedPageBreak/>
        <w:drawing>
          <wp:inline distT="0" distB="0" distL="0" distR="0" wp14:anchorId="07392F14" wp14:editId="3F52DE99">
            <wp:extent cx="6934200" cy="21145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944F4A" w14:textId="77777777" w:rsidR="007213E0" w:rsidRDefault="007213E0" w:rsidP="001646C0">
      <w:pPr>
        <w:pStyle w:val="Subtitle"/>
        <w:tabs>
          <w:tab w:val="left" w:pos="1080"/>
        </w:tabs>
        <w:spacing w:line="240" w:lineRule="auto"/>
        <w:ind w:left="1440" w:right="594"/>
        <w:jc w:val="both"/>
      </w:pPr>
      <w:r w:rsidRPr="007213E0">
        <w:t>600-Series Average Weekday Ridership</w:t>
      </w:r>
    </w:p>
    <w:p w14:paraId="5AB2AE49" w14:textId="4BA0D50A" w:rsidR="007213E0" w:rsidRPr="006A6496" w:rsidRDefault="007213E0" w:rsidP="001646C0">
      <w:pPr>
        <w:tabs>
          <w:tab w:val="left" w:pos="1080"/>
        </w:tabs>
        <w:spacing w:line="240" w:lineRule="auto"/>
        <w:ind w:left="1440" w:right="594"/>
        <w:jc w:val="both"/>
        <w:rPr>
          <w:sz w:val="24"/>
        </w:rPr>
      </w:pPr>
      <w:r w:rsidRPr="006A6496">
        <w:rPr>
          <w:sz w:val="24"/>
        </w:rPr>
        <w:t xml:space="preserve">Ridership on the select 600-series ridership that operates on school days only stayed remarkably flat in the survey period, with only 1% decline over the </w:t>
      </w:r>
      <w:r w:rsidR="00614758" w:rsidRPr="006A6496">
        <w:rPr>
          <w:sz w:val="24"/>
        </w:rPr>
        <w:t>three-month</w:t>
      </w:r>
      <w:r w:rsidRPr="006A6496">
        <w:rPr>
          <w:sz w:val="24"/>
        </w:rPr>
        <w:t xml:space="preserve"> period. </w:t>
      </w:r>
      <w:r w:rsidR="00BC296A" w:rsidRPr="006A6496">
        <w:rPr>
          <w:sz w:val="24"/>
        </w:rPr>
        <w:t xml:space="preserve">This could indicate that regular riders like students that need transportation to school every school day are not affected by the fare increase as much. </w:t>
      </w:r>
    </w:p>
    <w:p w14:paraId="13D50FA6" w14:textId="77777777" w:rsidR="00B832D5" w:rsidRPr="002921C5" w:rsidRDefault="00B832D5" w:rsidP="001646C0">
      <w:pPr>
        <w:tabs>
          <w:tab w:val="left" w:pos="1080"/>
        </w:tabs>
        <w:spacing w:line="240" w:lineRule="auto"/>
        <w:ind w:left="1440" w:right="594"/>
        <w:jc w:val="both"/>
        <w:rPr>
          <w:rFonts w:cstheme="minorHAnsi"/>
          <w:b/>
          <w:sz w:val="24"/>
          <w:szCs w:val="24"/>
        </w:rPr>
      </w:pPr>
      <w:r w:rsidRPr="002921C5">
        <w:rPr>
          <w:rFonts w:cstheme="minorHAnsi"/>
          <w:b/>
          <w:sz w:val="24"/>
          <w:szCs w:val="24"/>
        </w:rPr>
        <w:t>Conclusions</w:t>
      </w:r>
    </w:p>
    <w:p w14:paraId="6FC600B5" w14:textId="3133810E" w:rsidR="002921C5" w:rsidRPr="00C35240" w:rsidRDefault="00614758" w:rsidP="001646C0">
      <w:pPr>
        <w:tabs>
          <w:tab w:val="left" w:pos="1080"/>
        </w:tabs>
        <w:autoSpaceDE w:val="0"/>
        <w:autoSpaceDN w:val="0"/>
        <w:adjustRightInd w:val="0"/>
        <w:spacing w:line="240" w:lineRule="auto"/>
        <w:ind w:left="1440" w:right="594"/>
        <w:jc w:val="both"/>
        <w:rPr>
          <w:rFonts w:cstheme="minorHAnsi"/>
          <w:sz w:val="24"/>
          <w:szCs w:val="24"/>
        </w:rPr>
      </w:pPr>
      <w:r>
        <w:rPr>
          <w:rFonts w:cstheme="minorHAnsi"/>
          <w:sz w:val="24"/>
          <w:szCs w:val="24"/>
        </w:rPr>
        <w:t>It</w:t>
      </w:r>
      <w:r w:rsidR="002921C5" w:rsidRPr="00C35240">
        <w:rPr>
          <w:rFonts w:cstheme="minorHAnsi"/>
          <w:sz w:val="24"/>
          <w:szCs w:val="24"/>
        </w:rPr>
        <w:t xml:space="preserve"> appears that the largest impacts of the restructure were to occasional riders, with ridership on peak only routes staying mostly the same. Riders who use the system sporadically are reducing their usage, especially populations that do not use Clipper. Anecdotally, operators have noticed that some of their regulars have consolidated errands in order to take less trips to save money on bus fare. </w:t>
      </w:r>
    </w:p>
    <w:p w14:paraId="1A1622CE" w14:textId="199769B5" w:rsidR="002921C5" w:rsidRPr="00C35240" w:rsidRDefault="002921C5" w:rsidP="001646C0">
      <w:pPr>
        <w:tabs>
          <w:tab w:val="left" w:pos="1080"/>
        </w:tabs>
        <w:autoSpaceDE w:val="0"/>
        <w:autoSpaceDN w:val="0"/>
        <w:adjustRightInd w:val="0"/>
        <w:spacing w:line="240" w:lineRule="auto"/>
        <w:ind w:left="1440" w:right="594"/>
        <w:jc w:val="both"/>
        <w:rPr>
          <w:rFonts w:cstheme="minorHAnsi"/>
          <w:sz w:val="24"/>
          <w:szCs w:val="24"/>
        </w:rPr>
      </w:pPr>
      <w:r w:rsidRPr="00C35240">
        <w:rPr>
          <w:rFonts w:cstheme="minorHAnsi"/>
          <w:sz w:val="24"/>
          <w:szCs w:val="24"/>
        </w:rPr>
        <w:t xml:space="preserve">Staff believes </w:t>
      </w:r>
      <w:r w:rsidR="00D9302B" w:rsidRPr="00C35240">
        <w:rPr>
          <w:rFonts w:cstheme="minorHAnsi"/>
          <w:sz w:val="24"/>
          <w:szCs w:val="24"/>
        </w:rPr>
        <w:t xml:space="preserve">that although the service change created some disruption and ridership has not recovered, </w:t>
      </w:r>
      <w:r w:rsidR="0066426E" w:rsidRPr="00C35240">
        <w:rPr>
          <w:rFonts w:cstheme="minorHAnsi"/>
          <w:sz w:val="24"/>
          <w:szCs w:val="24"/>
        </w:rPr>
        <w:t>there were significant operational efficiencies achieved to reduce costs. Considering the changes in the fare structure (cash increase and elimination of paper projects)</w:t>
      </w:r>
      <w:r w:rsidRPr="00C35240">
        <w:rPr>
          <w:rFonts w:cstheme="minorHAnsi"/>
          <w:sz w:val="24"/>
          <w:szCs w:val="24"/>
        </w:rPr>
        <w:t xml:space="preserve"> </w:t>
      </w:r>
      <w:r w:rsidR="00021F65">
        <w:rPr>
          <w:rFonts w:cstheme="minorHAnsi"/>
          <w:sz w:val="24"/>
          <w:szCs w:val="24"/>
        </w:rPr>
        <w:t xml:space="preserve">and an overall </w:t>
      </w:r>
      <w:r w:rsidRPr="00C35240">
        <w:rPr>
          <w:rFonts w:cstheme="minorHAnsi"/>
          <w:sz w:val="24"/>
          <w:szCs w:val="24"/>
        </w:rPr>
        <w:t>service cut</w:t>
      </w:r>
      <w:r w:rsidR="0066426E" w:rsidRPr="00C35240">
        <w:rPr>
          <w:rFonts w:cstheme="minorHAnsi"/>
          <w:sz w:val="24"/>
          <w:szCs w:val="24"/>
        </w:rPr>
        <w:t>, staff is hopeful ridership will level off</w:t>
      </w:r>
      <w:r w:rsidRPr="00C35240">
        <w:rPr>
          <w:rFonts w:cstheme="minorHAnsi"/>
          <w:sz w:val="24"/>
          <w:szCs w:val="24"/>
        </w:rPr>
        <w:t xml:space="preserve">. Staff expects ridership to settle out somewhat in the next few months, when riders discover some of the newer service. Ridership on the trip times that most closely resembles the previous schedules are getting the most ridership, with the new service still emerging. </w:t>
      </w:r>
      <w:r w:rsidR="00601FE8">
        <w:rPr>
          <w:rFonts w:cstheme="minorHAnsi"/>
          <w:sz w:val="24"/>
          <w:szCs w:val="24"/>
        </w:rPr>
        <w:t>After analyzing the fare data, staff believes most of the ridership drops can be attributed to the fare changes, not the service changes. Should the service increases on productive routes not occurred, ridership losses could have been much worse.</w:t>
      </w:r>
    </w:p>
    <w:p w14:paraId="5E4206D6" w14:textId="439B73CF" w:rsidR="00BC296A" w:rsidRPr="00C35240" w:rsidRDefault="002921C5" w:rsidP="001646C0">
      <w:pPr>
        <w:tabs>
          <w:tab w:val="left" w:pos="1080"/>
        </w:tabs>
        <w:autoSpaceDE w:val="0"/>
        <w:autoSpaceDN w:val="0"/>
        <w:adjustRightInd w:val="0"/>
        <w:spacing w:line="240" w:lineRule="auto"/>
        <w:ind w:left="1440" w:right="594"/>
        <w:jc w:val="both"/>
        <w:rPr>
          <w:rFonts w:cstheme="minorHAnsi"/>
          <w:sz w:val="24"/>
          <w:szCs w:val="24"/>
        </w:rPr>
      </w:pPr>
      <w:r w:rsidRPr="00C35240">
        <w:rPr>
          <w:rFonts w:cstheme="minorHAnsi"/>
          <w:sz w:val="24"/>
          <w:szCs w:val="24"/>
        </w:rPr>
        <w:t xml:space="preserve">Staff is monitoring the service daily, and steps will be taken to either market lightly used service or to plan tweaks in the future to match rider demand.  Staff also expects increased ridership during the planned </w:t>
      </w:r>
      <w:r w:rsidR="000C54AE">
        <w:rPr>
          <w:rFonts w:cstheme="minorHAnsi"/>
          <w:sz w:val="24"/>
          <w:szCs w:val="24"/>
        </w:rPr>
        <w:t xml:space="preserve">free fares </w:t>
      </w:r>
      <w:r w:rsidRPr="00C35240">
        <w:rPr>
          <w:rFonts w:cstheme="minorHAnsi"/>
          <w:sz w:val="24"/>
          <w:szCs w:val="24"/>
        </w:rPr>
        <w:t xml:space="preserve">pilot on the 11, 14, and 16, as part of our </w:t>
      </w:r>
      <w:r w:rsidR="009A5DB1" w:rsidRPr="00C35240">
        <w:rPr>
          <w:rFonts w:cstheme="minorHAnsi"/>
          <w:sz w:val="24"/>
          <w:szCs w:val="24"/>
        </w:rPr>
        <w:t>Low Carbon Transit Operations Program (</w:t>
      </w:r>
      <w:r w:rsidRPr="00C35240">
        <w:rPr>
          <w:rFonts w:cstheme="minorHAnsi"/>
          <w:sz w:val="24"/>
          <w:szCs w:val="24"/>
        </w:rPr>
        <w:t>LCTOP</w:t>
      </w:r>
      <w:r w:rsidR="009A5DB1" w:rsidRPr="00C35240">
        <w:rPr>
          <w:rFonts w:cstheme="minorHAnsi"/>
          <w:sz w:val="24"/>
          <w:szCs w:val="24"/>
        </w:rPr>
        <w:t>)</w:t>
      </w:r>
      <w:r w:rsidRPr="00C35240">
        <w:rPr>
          <w:rFonts w:cstheme="minorHAnsi"/>
          <w:sz w:val="24"/>
          <w:szCs w:val="24"/>
        </w:rPr>
        <w:t xml:space="preserve"> funded program.  </w:t>
      </w:r>
    </w:p>
    <w:p w14:paraId="5EE73299" w14:textId="77777777" w:rsidR="00021F65" w:rsidRDefault="00021F65" w:rsidP="001646C0">
      <w:pPr>
        <w:tabs>
          <w:tab w:val="left" w:pos="1080"/>
        </w:tabs>
        <w:spacing w:line="240" w:lineRule="auto"/>
        <w:ind w:left="1440" w:right="594"/>
        <w:jc w:val="both"/>
        <w:rPr>
          <w:rFonts w:cstheme="minorHAnsi"/>
          <w:b/>
          <w:sz w:val="24"/>
          <w:szCs w:val="24"/>
        </w:rPr>
      </w:pPr>
    </w:p>
    <w:p w14:paraId="691341A0" w14:textId="77777777" w:rsidR="00021F65" w:rsidRDefault="00021F65" w:rsidP="001646C0">
      <w:pPr>
        <w:tabs>
          <w:tab w:val="left" w:pos="1080"/>
        </w:tabs>
        <w:spacing w:line="240" w:lineRule="auto"/>
        <w:ind w:left="1440" w:right="594"/>
        <w:jc w:val="both"/>
        <w:rPr>
          <w:rFonts w:cstheme="minorHAnsi"/>
          <w:b/>
          <w:sz w:val="24"/>
          <w:szCs w:val="24"/>
        </w:rPr>
      </w:pPr>
    </w:p>
    <w:p w14:paraId="5F77D878" w14:textId="771B3027" w:rsidR="006A6496" w:rsidRPr="00965238" w:rsidRDefault="006A6496" w:rsidP="001646C0">
      <w:pPr>
        <w:tabs>
          <w:tab w:val="left" w:pos="1080"/>
        </w:tabs>
        <w:spacing w:line="240" w:lineRule="auto"/>
        <w:ind w:left="1440" w:right="594"/>
        <w:jc w:val="both"/>
        <w:rPr>
          <w:rFonts w:cstheme="minorHAnsi"/>
          <w:b/>
          <w:sz w:val="24"/>
          <w:szCs w:val="24"/>
        </w:rPr>
      </w:pPr>
      <w:r>
        <w:rPr>
          <w:rFonts w:cstheme="minorHAnsi"/>
          <w:b/>
          <w:sz w:val="24"/>
          <w:szCs w:val="24"/>
        </w:rPr>
        <w:lastRenderedPageBreak/>
        <w:t>Financial Implications</w:t>
      </w:r>
      <w:r w:rsidRPr="00965238">
        <w:rPr>
          <w:rFonts w:cstheme="minorHAnsi"/>
          <w:b/>
          <w:sz w:val="24"/>
          <w:szCs w:val="24"/>
        </w:rPr>
        <w:t>:</w:t>
      </w:r>
    </w:p>
    <w:p w14:paraId="2A4DA8C9" w14:textId="77777777" w:rsidR="00021F65" w:rsidRDefault="006A6496" w:rsidP="00021F65">
      <w:pPr>
        <w:tabs>
          <w:tab w:val="left" w:pos="1080"/>
        </w:tabs>
        <w:spacing w:line="240" w:lineRule="auto"/>
        <w:ind w:left="1440" w:right="594"/>
        <w:jc w:val="both"/>
        <w:rPr>
          <w:rFonts w:cstheme="minorHAnsi"/>
          <w:sz w:val="24"/>
          <w:szCs w:val="24"/>
        </w:rPr>
      </w:pPr>
      <w:r>
        <w:rPr>
          <w:rFonts w:cstheme="minorHAnsi"/>
          <w:sz w:val="24"/>
          <w:szCs w:val="24"/>
        </w:rPr>
        <w:t>None.</w:t>
      </w:r>
    </w:p>
    <w:p w14:paraId="260D1CF4" w14:textId="1F94CB72" w:rsidR="004432A9" w:rsidRPr="00965238" w:rsidRDefault="00C871B1" w:rsidP="00021F65">
      <w:pPr>
        <w:tabs>
          <w:tab w:val="left" w:pos="1080"/>
        </w:tabs>
        <w:spacing w:line="240" w:lineRule="auto"/>
        <w:ind w:left="1440" w:right="594"/>
        <w:jc w:val="both"/>
        <w:rPr>
          <w:rFonts w:cstheme="minorHAnsi"/>
          <w:b/>
          <w:sz w:val="24"/>
          <w:szCs w:val="24"/>
        </w:rPr>
      </w:pPr>
      <w:r>
        <w:rPr>
          <w:rFonts w:cstheme="minorHAnsi"/>
          <w:b/>
          <w:sz w:val="24"/>
          <w:szCs w:val="24"/>
        </w:rPr>
        <w:t>Recommendation</w:t>
      </w:r>
      <w:r w:rsidR="00233B61" w:rsidRPr="00965238">
        <w:rPr>
          <w:rFonts w:cstheme="minorHAnsi"/>
          <w:b/>
          <w:sz w:val="24"/>
          <w:szCs w:val="24"/>
        </w:rPr>
        <w:t>:</w:t>
      </w:r>
    </w:p>
    <w:p w14:paraId="601C94FB" w14:textId="032551EF" w:rsidR="00DD6C11" w:rsidRDefault="00E15672" w:rsidP="001646C0">
      <w:pPr>
        <w:tabs>
          <w:tab w:val="left" w:pos="1080"/>
        </w:tabs>
        <w:spacing w:line="240" w:lineRule="auto"/>
        <w:ind w:left="1440" w:right="594"/>
        <w:jc w:val="both"/>
        <w:rPr>
          <w:rFonts w:cstheme="minorHAnsi"/>
          <w:sz w:val="24"/>
          <w:szCs w:val="24"/>
        </w:rPr>
      </w:pPr>
      <w:r>
        <w:rPr>
          <w:rFonts w:cstheme="minorHAnsi"/>
          <w:sz w:val="24"/>
          <w:szCs w:val="24"/>
        </w:rPr>
        <w:t xml:space="preserve">Staff requests that the O&amp;S committee forward this to the full Board as an information item. </w:t>
      </w:r>
    </w:p>
    <w:p w14:paraId="51AC5C2A" w14:textId="7964C612" w:rsidR="000D4137" w:rsidRPr="006A6496" w:rsidRDefault="000D4137" w:rsidP="001646C0">
      <w:pPr>
        <w:tabs>
          <w:tab w:val="left" w:pos="1080"/>
        </w:tabs>
        <w:spacing w:line="240" w:lineRule="auto"/>
        <w:ind w:left="1440" w:right="594"/>
        <w:jc w:val="both"/>
        <w:rPr>
          <w:rFonts w:cstheme="minorHAnsi"/>
          <w:b/>
          <w:sz w:val="24"/>
          <w:szCs w:val="24"/>
        </w:rPr>
      </w:pPr>
      <w:r w:rsidRPr="006A6496">
        <w:rPr>
          <w:rFonts w:cstheme="minorHAnsi"/>
          <w:b/>
          <w:sz w:val="24"/>
          <w:szCs w:val="24"/>
        </w:rPr>
        <w:t>Action Requested:</w:t>
      </w:r>
    </w:p>
    <w:p w14:paraId="2A0F9E7F" w14:textId="12DDFAA8" w:rsidR="000D4137" w:rsidRPr="00BD29E3" w:rsidRDefault="000D4137" w:rsidP="001646C0">
      <w:pPr>
        <w:tabs>
          <w:tab w:val="left" w:pos="1080"/>
        </w:tabs>
        <w:spacing w:line="240" w:lineRule="auto"/>
        <w:ind w:left="1440" w:right="594"/>
        <w:jc w:val="both"/>
        <w:rPr>
          <w:rFonts w:cstheme="minorHAnsi"/>
          <w:sz w:val="24"/>
          <w:szCs w:val="24"/>
        </w:rPr>
      </w:pPr>
      <w:r>
        <w:rPr>
          <w:rFonts w:cstheme="minorHAnsi"/>
          <w:sz w:val="24"/>
          <w:szCs w:val="24"/>
        </w:rPr>
        <w:t>None, for information only</w:t>
      </w:r>
      <w:r w:rsidR="00614758">
        <w:rPr>
          <w:rFonts w:cstheme="minorHAnsi"/>
          <w:sz w:val="24"/>
          <w:szCs w:val="24"/>
        </w:rPr>
        <w:t>.</w:t>
      </w:r>
    </w:p>
    <w:p w14:paraId="15B6FFF3" w14:textId="77777777" w:rsidR="00AF216A" w:rsidRPr="0097600D" w:rsidRDefault="00AF216A" w:rsidP="001646C0">
      <w:pPr>
        <w:spacing w:line="240" w:lineRule="auto"/>
        <w:ind w:left="360" w:right="504"/>
        <w:jc w:val="both"/>
        <w:rPr>
          <w:rFonts w:cstheme="minorHAnsi"/>
          <w:sz w:val="24"/>
          <w:szCs w:val="24"/>
        </w:rPr>
      </w:pPr>
    </w:p>
    <w:sectPr w:rsidR="00AF216A" w:rsidRPr="0097600D" w:rsidSect="001646C0">
      <w:footerReference w:type="default" r:id="rId13"/>
      <w:headerReference w:type="first" r:id="rId14"/>
      <w:pgSz w:w="12240" w:h="15840"/>
      <w:pgMar w:top="1440" w:right="900" w:bottom="720" w:left="57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84961" w14:textId="77777777" w:rsidR="003A580D" w:rsidRDefault="003A580D" w:rsidP="00777DAC">
      <w:pPr>
        <w:spacing w:after="0" w:line="240" w:lineRule="auto"/>
      </w:pPr>
      <w:r>
        <w:separator/>
      </w:r>
    </w:p>
  </w:endnote>
  <w:endnote w:type="continuationSeparator" w:id="0">
    <w:p w14:paraId="1D8E7F98" w14:textId="77777777" w:rsidR="003A580D" w:rsidRDefault="003A580D" w:rsidP="007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400445"/>
      <w:docPartObj>
        <w:docPartGallery w:val="Page Numbers (Bottom of Page)"/>
        <w:docPartUnique/>
      </w:docPartObj>
    </w:sdtPr>
    <w:sdtEndPr>
      <w:rPr>
        <w:noProof/>
      </w:rPr>
    </w:sdtEndPr>
    <w:sdtContent>
      <w:p w14:paraId="3BCDAC41" w14:textId="61B85E97" w:rsidR="00B16431" w:rsidRDefault="00B16431">
        <w:pPr>
          <w:pStyle w:val="Footer"/>
          <w:jc w:val="center"/>
        </w:pPr>
        <w:r>
          <w:fldChar w:fldCharType="begin"/>
        </w:r>
        <w:r>
          <w:instrText xml:space="preserve"> PAGE   \* MERGEFORMAT </w:instrText>
        </w:r>
        <w:r>
          <w:fldChar w:fldCharType="separate"/>
        </w:r>
        <w:r w:rsidR="00D44148">
          <w:rPr>
            <w:noProof/>
          </w:rPr>
          <w:t>8</w:t>
        </w:r>
        <w:r>
          <w:rPr>
            <w:noProof/>
          </w:rPr>
          <w:fldChar w:fldCharType="end"/>
        </w:r>
      </w:p>
    </w:sdtContent>
  </w:sdt>
  <w:p w14:paraId="50AD7D83" w14:textId="77777777" w:rsidR="0029386F" w:rsidRDefault="00293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E5BED" w14:textId="77777777" w:rsidR="003A580D" w:rsidRDefault="003A580D" w:rsidP="00777DAC">
      <w:pPr>
        <w:spacing w:after="0" w:line="240" w:lineRule="auto"/>
      </w:pPr>
      <w:r>
        <w:separator/>
      </w:r>
    </w:p>
  </w:footnote>
  <w:footnote w:type="continuationSeparator" w:id="0">
    <w:p w14:paraId="795C8AC1" w14:textId="77777777" w:rsidR="003A580D" w:rsidRDefault="003A580D" w:rsidP="00777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B3CB" w14:textId="77777777" w:rsidR="0049246A" w:rsidRDefault="0029386F">
    <w:pPr>
      <w:pStyle w:val="Header"/>
    </w:pPr>
    <w:r>
      <w:rPr>
        <w:noProof/>
      </w:rPr>
      <w:drawing>
        <wp:inline distT="0" distB="0" distL="0" distR="0" wp14:anchorId="17E90784" wp14:editId="61D22333">
          <wp:extent cx="731520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Templat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DB1"/>
    <w:multiLevelType w:val="hybridMultilevel"/>
    <w:tmpl w:val="BA54CEB0"/>
    <w:lvl w:ilvl="0" w:tplc="8444B9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140059"/>
    <w:multiLevelType w:val="hybridMultilevel"/>
    <w:tmpl w:val="76BA63B8"/>
    <w:lvl w:ilvl="0" w:tplc="C27ECE72">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CA64EC"/>
    <w:multiLevelType w:val="hybridMultilevel"/>
    <w:tmpl w:val="AE70A5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F83DD0"/>
    <w:multiLevelType w:val="hybridMultilevel"/>
    <w:tmpl w:val="34040B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853631"/>
    <w:multiLevelType w:val="hybridMultilevel"/>
    <w:tmpl w:val="5E2E6008"/>
    <w:lvl w:ilvl="0" w:tplc="A40CC9D8">
      <w:start w:val="1"/>
      <w:numFmt w:val="decimal"/>
      <w:lvlText w:val="%1."/>
      <w:lvlJc w:val="left"/>
      <w:pPr>
        <w:ind w:left="1332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43412B5"/>
    <w:multiLevelType w:val="hybridMultilevel"/>
    <w:tmpl w:val="AE70A5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A227D6"/>
    <w:multiLevelType w:val="hybridMultilevel"/>
    <w:tmpl w:val="E2043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C67501"/>
    <w:multiLevelType w:val="hybridMultilevel"/>
    <w:tmpl w:val="0DA6DD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7C781A"/>
    <w:multiLevelType w:val="hybridMultilevel"/>
    <w:tmpl w:val="EC1EC80A"/>
    <w:lvl w:ilvl="0" w:tplc="A40CC9D8">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9" w15:restartNumberingAfterBreak="0">
    <w:nsid w:val="3EA91E1A"/>
    <w:multiLevelType w:val="hybridMultilevel"/>
    <w:tmpl w:val="2E18A782"/>
    <w:lvl w:ilvl="0" w:tplc="D2D846B0">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10" w15:restartNumberingAfterBreak="0">
    <w:nsid w:val="41227E55"/>
    <w:multiLevelType w:val="hybridMultilevel"/>
    <w:tmpl w:val="FC46B5FE"/>
    <w:lvl w:ilvl="0" w:tplc="E53CEECE">
      <w:numFmt w:val="bullet"/>
      <w:lvlText w:val=""/>
      <w:lvlJc w:val="left"/>
      <w:pPr>
        <w:ind w:left="2010" w:hanging="360"/>
      </w:pPr>
      <w:rPr>
        <w:rFonts w:ascii="Wingdings" w:eastAsiaTheme="minorHAnsi" w:hAnsi="Wingdings" w:cstheme="minorHAnsi"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1" w15:restartNumberingAfterBreak="0">
    <w:nsid w:val="47781CE4"/>
    <w:multiLevelType w:val="hybridMultilevel"/>
    <w:tmpl w:val="255A6D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E042B04"/>
    <w:multiLevelType w:val="hybridMultilevel"/>
    <w:tmpl w:val="DA78C3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7C0CD5"/>
    <w:multiLevelType w:val="hybridMultilevel"/>
    <w:tmpl w:val="27D0CA8A"/>
    <w:lvl w:ilvl="0" w:tplc="C79403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01E6842"/>
    <w:multiLevelType w:val="hybridMultilevel"/>
    <w:tmpl w:val="D4E874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2C2B66"/>
    <w:multiLevelType w:val="hybridMultilevel"/>
    <w:tmpl w:val="314EF96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9700107"/>
    <w:multiLevelType w:val="hybridMultilevel"/>
    <w:tmpl w:val="4DD4130E"/>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5"/>
  </w:num>
  <w:num w:numId="2">
    <w:abstractNumId w:val="2"/>
  </w:num>
  <w:num w:numId="3">
    <w:abstractNumId w:val="9"/>
  </w:num>
  <w:num w:numId="4">
    <w:abstractNumId w:val="8"/>
  </w:num>
  <w:num w:numId="5">
    <w:abstractNumId w:val="4"/>
  </w:num>
  <w:num w:numId="6">
    <w:abstractNumId w:val="0"/>
  </w:num>
  <w:num w:numId="7">
    <w:abstractNumId w:val="7"/>
  </w:num>
  <w:num w:numId="8">
    <w:abstractNumId w:val="12"/>
  </w:num>
  <w:num w:numId="9">
    <w:abstractNumId w:val="15"/>
  </w:num>
  <w:num w:numId="10">
    <w:abstractNumId w:val="14"/>
  </w:num>
  <w:num w:numId="11">
    <w:abstractNumId w:val="6"/>
  </w:num>
  <w:num w:numId="12">
    <w:abstractNumId w:val="3"/>
  </w:num>
  <w:num w:numId="13">
    <w:abstractNumId w:val="1"/>
  </w:num>
  <w:num w:numId="14">
    <w:abstractNumId w:val="13"/>
  </w:num>
  <w:num w:numId="15">
    <w:abstractNumId w:val="1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63"/>
    <w:rsid w:val="00000F81"/>
    <w:rsid w:val="0000397D"/>
    <w:rsid w:val="000153F4"/>
    <w:rsid w:val="00015674"/>
    <w:rsid w:val="00021F65"/>
    <w:rsid w:val="00024F35"/>
    <w:rsid w:val="00034F64"/>
    <w:rsid w:val="00046E66"/>
    <w:rsid w:val="000514CE"/>
    <w:rsid w:val="00053B13"/>
    <w:rsid w:val="00056387"/>
    <w:rsid w:val="000624B0"/>
    <w:rsid w:val="000849A2"/>
    <w:rsid w:val="00091620"/>
    <w:rsid w:val="00091CE1"/>
    <w:rsid w:val="00092873"/>
    <w:rsid w:val="000A4DC9"/>
    <w:rsid w:val="000B12A5"/>
    <w:rsid w:val="000B47B1"/>
    <w:rsid w:val="000B6F36"/>
    <w:rsid w:val="000C2DF8"/>
    <w:rsid w:val="000C4538"/>
    <w:rsid w:val="000C54AE"/>
    <w:rsid w:val="000C7518"/>
    <w:rsid w:val="000C7F00"/>
    <w:rsid w:val="000D4137"/>
    <w:rsid w:val="000D45C6"/>
    <w:rsid w:val="000D58B8"/>
    <w:rsid w:val="000F0614"/>
    <w:rsid w:val="0010548F"/>
    <w:rsid w:val="00114CCA"/>
    <w:rsid w:val="00115A8C"/>
    <w:rsid w:val="00130566"/>
    <w:rsid w:val="00131D9A"/>
    <w:rsid w:val="00147880"/>
    <w:rsid w:val="001646C0"/>
    <w:rsid w:val="0017101B"/>
    <w:rsid w:val="00171D4E"/>
    <w:rsid w:val="001857D1"/>
    <w:rsid w:val="001900EC"/>
    <w:rsid w:val="001A759F"/>
    <w:rsid w:val="001B0B01"/>
    <w:rsid w:val="001B0CCA"/>
    <w:rsid w:val="001B1683"/>
    <w:rsid w:val="001B2EA1"/>
    <w:rsid w:val="001B3F53"/>
    <w:rsid w:val="001B6EB3"/>
    <w:rsid w:val="001C0143"/>
    <w:rsid w:val="001C5F1A"/>
    <w:rsid w:val="001E149D"/>
    <w:rsid w:val="001E4379"/>
    <w:rsid w:val="001E78AD"/>
    <w:rsid w:val="001F15CF"/>
    <w:rsid w:val="001F2A52"/>
    <w:rsid w:val="00213C08"/>
    <w:rsid w:val="00214C40"/>
    <w:rsid w:val="002214D2"/>
    <w:rsid w:val="00223E03"/>
    <w:rsid w:val="002279BC"/>
    <w:rsid w:val="002309DC"/>
    <w:rsid w:val="00233B61"/>
    <w:rsid w:val="002418EA"/>
    <w:rsid w:val="002447EC"/>
    <w:rsid w:val="00250172"/>
    <w:rsid w:val="00250A76"/>
    <w:rsid w:val="00253B2C"/>
    <w:rsid w:val="00256756"/>
    <w:rsid w:val="00263486"/>
    <w:rsid w:val="00263ACD"/>
    <w:rsid w:val="00280B71"/>
    <w:rsid w:val="002921C5"/>
    <w:rsid w:val="00292967"/>
    <w:rsid w:val="0029386F"/>
    <w:rsid w:val="00294006"/>
    <w:rsid w:val="00295DEA"/>
    <w:rsid w:val="002979D7"/>
    <w:rsid w:val="002A12CF"/>
    <w:rsid w:val="002A1BC4"/>
    <w:rsid w:val="002A79E6"/>
    <w:rsid w:val="002A7A1F"/>
    <w:rsid w:val="002A7D4F"/>
    <w:rsid w:val="002B0F52"/>
    <w:rsid w:val="002B7C23"/>
    <w:rsid w:val="002C6914"/>
    <w:rsid w:val="002F0381"/>
    <w:rsid w:val="002F2D61"/>
    <w:rsid w:val="002F370F"/>
    <w:rsid w:val="003010EC"/>
    <w:rsid w:val="00302747"/>
    <w:rsid w:val="003047BF"/>
    <w:rsid w:val="00305816"/>
    <w:rsid w:val="0034191F"/>
    <w:rsid w:val="0034589E"/>
    <w:rsid w:val="00361292"/>
    <w:rsid w:val="0036525C"/>
    <w:rsid w:val="003877AB"/>
    <w:rsid w:val="00392447"/>
    <w:rsid w:val="00397CF8"/>
    <w:rsid w:val="003A390D"/>
    <w:rsid w:val="003A580D"/>
    <w:rsid w:val="003A7456"/>
    <w:rsid w:val="003B2837"/>
    <w:rsid w:val="003C094F"/>
    <w:rsid w:val="003C54E5"/>
    <w:rsid w:val="003D0D6F"/>
    <w:rsid w:val="003E3A53"/>
    <w:rsid w:val="003E4AFD"/>
    <w:rsid w:val="003F44C5"/>
    <w:rsid w:val="003F7575"/>
    <w:rsid w:val="004172F5"/>
    <w:rsid w:val="0042110D"/>
    <w:rsid w:val="00423ACC"/>
    <w:rsid w:val="004432A9"/>
    <w:rsid w:val="004542C0"/>
    <w:rsid w:val="004567BC"/>
    <w:rsid w:val="004655CD"/>
    <w:rsid w:val="0046687D"/>
    <w:rsid w:val="0047479B"/>
    <w:rsid w:val="0047591D"/>
    <w:rsid w:val="00482141"/>
    <w:rsid w:val="00484E09"/>
    <w:rsid w:val="0049246A"/>
    <w:rsid w:val="004A2562"/>
    <w:rsid w:val="004A5BC3"/>
    <w:rsid w:val="004B4F60"/>
    <w:rsid w:val="004B73FF"/>
    <w:rsid w:val="004B798F"/>
    <w:rsid w:val="004D1251"/>
    <w:rsid w:val="004D6956"/>
    <w:rsid w:val="004D6C3F"/>
    <w:rsid w:val="004D753A"/>
    <w:rsid w:val="004E32F1"/>
    <w:rsid w:val="004E3715"/>
    <w:rsid w:val="004F10EF"/>
    <w:rsid w:val="004F5B93"/>
    <w:rsid w:val="004F707F"/>
    <w:rsid w:val="004F7A8B"/>
    <w:rsid w:val="00502EE6"/>
    <w:rsid w:val="0051184B"/>
    <w:rsid w:val="005270E2"/>
    <w:rsid w:val="005365C6"/>
    <w:rsid w:val="00542857"/>
    <w:rsid w:val="005514E8"/>
    <w:rsid w:val="0055234E"/>
    <w:rsid w:val="005614A9"/>
    <w:rsid w:val="00570A25"/>
    <w:rsid w:val="00577B64"/>
    <w:rsid w:val="00582A5B"/>
    <w:rsid w:val="005A7C93"/>
    <w:rsid w:val="005C153F"/>
    <w:rsid w:val="005C193D"/>
    <w:rsid w:val="005E7D14"/>
    <w:rsid w:val="00601C68"/>
    <w:rsid w:val="00601FE8"/>
    <w:rsid w:val="00614758"/>
    <w:rsid w:val="0061611E"/>
    <w:rsid w:val="00616564"/>
    <w:rsid w:val="006262EC"/>
    <w:rsid w:val="00632ABE"/>
    <w:rsid w:val="00636FB1"/>
    <w:rsid w:val="00640D90"/>
    <w:rsid w:val="00643625"/>
    <w:rsid w:val="00663223"/>
    <w:rsid w:val="0066426E"/>
    <w:rsid w:val="0066622D"/>
    <w:rsid w:val="006758AB"/>
    <w:rsid w:val="006768EF"/>
    <w:rsid w:val="006800C2"/>
    <w:rsid w:val="006943BE"/>
    <w:rsid w:val="006A6496"/>
    <w:rsid w:val="006B7560"/>
    <w:rsid w:val="006C67B6"/>
    <w:rsid w:val="006D241E"/>
    <w:rsid w:val="006D30DE"/>
    <w:rsid w:val="006D3178"/>
    <w:rsid w:val="006D58E5"/>
    <w:rsid w:val="006F16E5"/>
    <w:rsid w:val="007002D5"/>
    <w:rsid w:val="007045BF"/>
    <w:rsid w:val="00710D97"/>
    <w:rsid w:val="00714420"/>
    <w:rsid w:val="00716592"/>
    <w:rsid w:val="00716AB3"/>
    <w:rsid w:val="007213E0"/>
    <w:rsid w:val="00730863"/>
    <w:rsid w:val="00734D95"/>
    <w:rsid w:val="0073518E"/>
    <w:rsid w:val="0074010F"/>
    <w:rsid w:val="00742C7D"/>
    <w:rsid w:val="00746904"/>
    <w:rsid w:val="00753174"/>
    <w:rsid w:val="007547CD"/>
    <w:rsid w:val="00754E5D"/>
    <w:rsid w:val="00763793"/>
    <w:rsid w:val="00766C01"/>
    <w:rsid w:val="00767783"/>
    <w:rsid w:val="00773206"/>
    <w:rsid w:val="00777562"/>
    <w:rsid w:val="00777DAC"/>
    <w:rsid w:val="00781CA6"/>
    <w:rsid w:val="0078246B"/>
    <w:rsid w:val="007A4061"/>
    <w:rsid w:val="007B165E"/>
    <w:rsid w:val="007B211A"/>
    <w:rsid w:val="007B5A63"/>
    <w:rsid w:val="007C7A85"/>
    <w:rsid w:val="007D071E"/>
    <w:rsid w:val="007D20C2"/>
    <w:rsid w:val="007D2BD8"/>
    <w:rsid w:val="007E6F6C"/>
    <w:rsid w:val="007E7BAC"/>
    <w:rsid w:val="007F059D"/>
    <w:rsid w:val="007F0B95"/>
    <w:rsid w:val="007F2A05"/>
    <w:rsid w:val="00801025"/>
    <w:rsid w:val="00803E59"/>
    <w:rsid w:val="00807AC0"/>
    <w:rsid w:val="00824718"/>
    <w:rsid w:val="008343C8"/>
    <w:rsid w:val="00834A5E"/>
    <w:rsid w:val="00834B72"/>
    <w:rsid w:val="00837FCC"/>
    <w:rsid w:val="00850FE8"/>
    <w:rsid w:val="008518A0"/>
    <w:rsid w:val="00855EBE"/>
    <w:rsid w:val="0089015C"/>
    <w:rsid w:val="00892E02"/>
    <w:rsid w:val="008941A0"/>
    <w:rsid w:val="00896585"/>
    <w:rsid w:val="008B3175"/>
    <w:rsid w:val="008B705E"/>
    <w:rsid w:val="008C0191"/>
    <w:rsid w:val="008C2927"/>
    <w:rsid w:val="008C7D48"/>
    <w:rsid w:val="008D2A84"/>
    <w:rsid w:val="008D551C"/>
    <w:rsid w:val="008E109D"/>
    <w:rsid w:val="008E11CC"/>
    <w:rsid w:val="008E258C"/>
    <w:rsid w:val="008E7848"/>
    <w:rsid w:val="008F622E"/>
    <w:rsid w:val="00902F2B"/>
    <w:rsid w:val="00907169"/>
    <w:rsid w:val="00920953"/>
    <w:rsid w:val="00925ABC"/>
    <w:rsid w:val="009364F1"/>
    <w:rsid w:val="009528B5"/>
    <w:rsid w:val="00954E62"/>
    <w:rsid w:val="0095744E"/>
    <w:rsid w:val="00960A38"/>
    <w:rsid w:val="00960B3F"/>
    <w:rsid w:val="00965238"/>
    <w:rsid w:val="009671AB"/>
    <w:rsid w:val="0097600D"/>
    <w:rsid w:val="009925C9"/>
    <w:rsid w:val="00996A04"/>
    <w:rsid w:val="00996E91"/>
    <w:rsid w:val="009A2A4F"/>
    <w:rsid w:val="009A5DB1"/>
    <w:rsid w:val="009B4F34"/>
    <w:rsid w:val="009C0542"/>
    <w:rsid w:val="009C2A1F"/>
    <w:rsid w:val="009D1D1B"/>
    <w:rsid w:val="009D2FA2"/>
    <w:rsid w:val="009D6CD8"/>
    <w:rsid w:val="009E7354"/>
    <w:rsid w:val="009F121A"/>
    <w:rsid w:val="009F43A3"/>
    <w:rsid w:val="00A00309"/>
    <w:rsid w:val="00A13B40"/>
    <w:rsid w:val="00A16301"/>
    <w:rsid w:val="00A22734"/>
    <w:rsid w:val="00A26343"/>
    <w:rsid w:val="00A26DB7"/>
    <w:rsid w:val="00A36B2B"/>
    <w:rsid w:val="00A43E19"/>
    <w:rsid w:val="00A53544"/>
    <w:rsid w:val="00A60FAA"/>
    <w:rsid w:val="00A66AB4"/>
    <w:rsid w:val="00A670A2"/>
    <w:rsid w:val="00A7307E"/>
    <w:rsid w:val="00A740F5"/>
    <w:rsid w:val="00A76D43"/>
    <w:rsid w:val="00A77BCD"/>
    <w:rsid w:val="00A84626"/>
    <w:rsid w:val="00A84C33"/>
    <w:rsid w:val="00A8550B"/>
    <w:rsid w:val="00A967B0"/>
    <w:rsid w:val="00AA1379"/>
    <w:rsid w:val="00AB3D7C"/>
    <w:rsid w:val="00AC4E6A"/>
    <w:rsid w:val="00AD1E50"/>
    <w:rsid w:val="00AE2A12"/>
    <w:rsid w:val="00AE56AC"/>
    <w:rsid w:val="00AF2000"/>
    <w:rsid w:val="00AF216A"/>
    <w:rsid w:val="00B0000A"/>
    <w:rsid w:val="00B0054A"/>
    <w:rsid w:val="00B02F6B"/>
    <w:rsid w:val="00B06698"/>
    <w:rsid w:val="00B11742"/>
    <w:rsid w:val="00B1233B"/>
    <w:rsid w:val="00B16431"/>
    <w:rsid w:val="00B21E4C"/>
    <w:rsid w:val="00B27A21"/>
    <w:rsid w:val="00B423D8"/>
    <w:rsid w:val="00B46866"/>
    <w:rsid w:val="00B65D4D"/>
    <w:rsid w:val="00B67E45"/>
    <w:rsid w:val="00B75069"/>
    <w:rsid w:val="00B801AE"/>
    <w:rsid w:val="00B832D5"/>
    <w:rsid w:val="00B847E7"/>
    <w:rsid w:val="00B947F7"/>
    <w:rsid w:val="00B9509A"/>
    <w:rsid w:val="00B977F1"/>
    <w:rsid w:val="00BA6858"/>
    <w:rsid w:val="00BC043F"/>
    <w:rsid w:val="00BC296A"/>
    <w:rsid w:val="00BC56ED"/>
    <w:rsid w:val="00BD29E3"/>
    <w:rsid w:val="00BD5589"/>
    <w:rsid w:val="00BE2624"/>
    <w:rsid w:val="00BE4E21"/>
    <w:rsid w:val="00BE522D"/>
    <w:rsid w:val="00BE7A9B"/>
    <w:rsid w:val="00BF54E9"/>
    <w:rsid w:val="00BF6248"/>
    <w:rsid w:val="00C11555"/>
    <w:rsid w:val="00C20501"/>
    <w:rsid w:val="00C22C3B"/>
    <w:rsid w:val="00C27E41"/>
    <w:rsid w:val="00C34BEA"/>
    <w:rsid w:val="00C35240"/>
    <w:rsid w:val="00C35EE4"/>
    <w:rsid w:val="00C562A9"/>
    <w:rsid w:val="00C61BBB"/>
    <w:rsid w:val="00C75F70"/>
    <w:rsid w:val="00C76C3F"/>
    <w:rsid w:val="00C871B1"/>
    <w:rsid w:val="00CA0B90"/>
    <w:rsid w:val="00CA282F"/>
    <w:rsid w:val="00CA3BE7"/>
    <w:rsid w:val="00CA3FB7"/>
    <w:rsid w:val="00CA5111"/>
    <w:rsid w:val="00CB119D"/>
    <w:rsid w:val="00CB4315"/>
    <w:rsid w:val="00CC2D59"/>
    <w:rsid w:val="00CC5597"/>
    <w:rsid w:val="00CD3A80"/>
    <w:rsid w:val="00CD78BD"/>
    <w:rsid w:val="00CF1BC3"/>
    <w:rsid w:val="00D134CF"/>
    <w:rsid w:val="00D21118"/>
    <w:rsid w:val="00D24297"/>
    <w:rsid w:val="00D32F64"/>
    <w:rsid w:val="00D3665A"/>
    <w:rsid w:val="00D4035E"/>
    <w:rsid w:val="00D44148"/>
    <w:rsid w:val="00D713E5"/>
    <w:rsid w:val="00D77F63"/>
    <w:rsid w:val="00D83A98"/>
    <w:rsid w:val="00D9302B"/>
    <w:rsid w:val="00DA074A"/>
    <w:rsid w:val="00DA3AC5"/>
    <w:rsid w:val="00DC7E04"/>
    <w:rsid w:val="00DC7F64"/>
    <w:rsid w:val="00DD2BDE"/>
    <w:rsid w:val="00DD593B"/>
    <w:rsid w:val="00DD6C11"/>
    <w:rsid w:val="00DE3EE1"/>
    <w:rsid w:val="00DE48A3"/>
    <w:rsid w:val="00DE61DC"/>
    <w:rsid w:val="00DE6707"/>
    <w:rsid w:val="00DF1033"/>
    <w:rsid w:val="00DF711D"/>
    <w:rsid w:val="00E15672"/>
    <w:rsid w:val="00E21DC7"/>
    <w:rsid w:val="00E2514D"/>
    <w:rsid w:val="00E30408"/>
    <w:rsid w:val="00E3380E"/>
    <w:rsid w:val="00E340EB"/>
    <w:rsid w:val="00E36C75"/>
    <w:rsid w:val="00E40ED1"/>
    <w:rsid w:val="00E4341F"/>
    <w:rsid w:val="00E56CE5"/>
    <w:rsid w:val="00E73A28"/>
    <w:rsid w:val="00E81484"/>
    <w:rsid w:val="00E86F6E"/>
    <w:rsid w:val="00E962AA"/>
    <w:rsid w:val="00EA10BF"/>
    <w:rsid w:val="00EA2281"/>
    <w:rsid w:val="00EA44AC"/>
    <w:rsid w:val="00EA51A4"/>
    <w:rsid w:val="00EC0B15"/>
    <w:rsid w:val="00ED3FC5"/>
    <w:rsid w:val="00ED3FF4"/>
    <w:rsid w:val="00ED57B8"/>
    <w:rsid w:val="00ED76D4"/>
    <w:rsid w:val="00EE10B1"/>
    <w:rsid w:val="00F02AF7"/>
    <w:rsid w:val="00F03367"/>
    <w:rsid w:val="00F26557"/>
    <w:rsid w:val="00F36C95"/>
    <w:rsid w:val="00F44E9A"/>
    <w:rsid w:val="00F454BE"/>
    <w:rsid w:val="00F53D15"/>
    <w:rsid w:val="00F57D52"/>
    <w:rsid w:val="00F67740"/>
    <w:rsid w:val="00F84BC5"/>
    <w:rsid w:val="00F87A04"/>
    <w:rsid w:val="00F93CC6"/>
    <w:rsid w:val="00F9722B"/>
    <w:rsid w:val="00FA0068"/>
    <w:rsid w:val="00FA58E1"/>
    <w:rsid w:val="00FB788F"/>
    <w:rsid w:val="00FC0813"/>
    <w:rsid w:val="00FC1102"/>
    <w:rsid w:val="00FC2360"/>
    <w:rsid w:val="00FD23BA"/>
    <w:rsid w:val="00FF0918"/>
    <w:rsid w:val="00FF3D5A"/>
    <w:rsid w:val="00FF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2399B5AF"/>
  <w15:docId w15:val="{9DB926BA-EF06-4D5D-925D-2DA61EEA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DAC"/>
  </w:style>
  <w:style w:type="paragraph" w:styleId="Footer">
    <w:name w:val="footer"/>
    <w:basedOn w:val="Normal"/>
    <w:link w:val="FooterChar"/>
    <w:uiPriority w:val="99"/>
    <w:unhideWhenUsed/>
    <w:rsid w:val="00777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DAC"/>
  </w:style>
  <w:style w:type="paragraph" w:styleId="BalloonText">
    <w:name w:val="Balloon Text"/>
    <w:basedOn w:val="Normal"/>
    <w:link w:val="BalloonTextChar"/>
    <w:uiPriority w:val="99"/>
    <w:semiHidden/>
    <w:unhideWhenUsed/>
    <w:rsid w:val="0077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DAC"/>
    <w:rPr>
      <w:rFonts w:ascii="Tahoma" w:hAnsi="Tahoma" w:cs="Tahoma"/>
      <w:sz w:val="16"/>
      <w:szCs w:val="16"/>
    </w:rPr>
  </w:style>
  <w:style w:type="paragraph" w:styleId="ListParagraph">
    <w:name w:val="List Paragraph"/>
    <w:basedOn w:val="Normal"/>
    <w:uiPriority w:val="34"/>
    <w:qFormat/>
    <w:rsid w:val="00777DAC"/>
    <w:pPr>
      <w:ind w:left="720"/>
      <w:contextualSpacing/>
    </w:pPr>
  </w:style>
  <w:style w:type="table" w:styleId="TableGrid">
    <w:name w:val="Table Grid"/>
    <w:basedOn w:val="TableNormal"/>
    <w:uiPriority w:val="59"/>
    <w:rsid w:val="00F5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DD6C11"/>
    <w:pPr>
      <w:spacing w:line="240" w:lineRule="auto"/>
    </w:pPr>
    <w:rPr>
      <w:i/>
      <w:iCs/>
      <w:color w:val="1F497D" w:themeColor="text2"/>
      <w:sz w:val="18"/>
      <w:szCs w:val="18"/>
    </w:rPr>
  </w:style>
  <w:style w:type="paragraph" w:styleId="Subtitle">
    <w:name w:val="Subtitle"/>
    <w:basedOn w:val="Normal"/>
    <w:next w:val="Normal"/>
    <w:link w:val="SubtitleChar"/>
    <w:uiPriority w:val="11"/>
    <w:qFormat/>
    <w:rsid w:val="00AE2A1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2A12"/>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C0813"/>
    <w:rPr>
      <w:sz w:val="16"/>
      <w:szCs w:val="16"/>
    </w:rPr>
  </w:style>
  <w:style w:type="paragraph" w:styleId="CommentText">
    <w:name w:val="annotation text"/>
    <w:basedOn w:val="Normal"/>
    <w:link w:val="CommentTextChar"/>
    <w:uiPriority w:val="99"/>
    <w:semiHidden/>
    <w:unhideWhenUsed/>
    <w:rsid w:val="00FC0813"/>
    <w:pPr>
      <w:spacing w:line="240" w:lineRule="auto"/>
    </w:pPr>
    <w:rPr>
      <w:sz w:val="20"/>
      <w:szCs w:val="20"/>
    </w:rPr>
  </w:style>
  <w:style w:type="character" w:customStyle="1" w:styleId="CommentTextChar">
    <w:name w:val="Comment Text Char"/>
    <w:basedOn w:val="DefaultParagraphFont"/>
    <w:link w:val="CommentText"/>
    <w:uiPriority w:val="99"/>
    <w:semiHidden/>
    <w:rsid w:val="00FC0813"/>
    <w:rPr>
      <w:sz w:val="20"/>
      <w:szCs w:val="20"/>
    </w:rPr>
  </w:style>
  <w:style w:type="paragraph" w:styleId="CommentSubject">
    <w:name w:val="annotation subject"/>
    <w:basedOn w:val="CommentText"/>
    <w:next w:val="CommentText"/>
    <w:link w:val="CommentSubjectChar"/>
    <w:uiPriority w:val="99"/>
    <w:semiHidden/>
    <w:unhideWhenUsed/>
    <w:rsid w:val="00FC0813"/>
    <w:rPr>
      <w:b/>
      <w:bCs/>
    </w:rPr>
  </w:style>
  <w:style w:type="character" w:customStyle="1" w:styleId="CommentSubjectChar">
    <w:name w:val="Comment Subject Char"/>
    <w:basedOn w:val="CommentTextChar"/>
    <w:link w:val="CommentSubject"/>
    <w:uiPriority w:val="99"/>
    <w:semiHidden/>
    <w:rsid w:val="00FC08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8630">
      <w:bodyDiv w:val="1"/>
      <w:marLeft w:val="0"/>
      <w:marRight w:val="0"/>
      <w:marTop w:val="0"/>
      <w:marBottom w:val="0"/>
      <w:divBdr>
        <w:top w:val="none" w:sz="0" w:space="0" w:color="auto"/>
        <w:left w:val="none" w:sz="0" w:space="0" w:color="auto"/>
        <w:bottom w:val="none" w:sz="0" w:space="0" w:color="auto"/>
        <w:right w:val="none" w:sz="0" w:space="0" w:color="auto"/>
      </w:divBdr>
    </w:div>
    <w:div w:id="405690573">
      <w:bodyDiv w:val="1"/>
      <w:marLeft w:val="0"/>
      <w:marRight w:val="0"/>
      <w:marTop w:val="0"/>
      <w:marBottom w:val="0"/>
      <w:divBdr>
        <w:top w:val="none" w:sz="0" w:space="0" w:color="auto"/>
        <w:left w:val="none" w:sz="0" w:space="0" w:color="auto"/>
        <w:bottom w:val="none" w:sz="0" w:space="0" w:color="auto"/>
        <w:right w:val="none" w:sz="0" w:space="0" w:color="auto"/>
      </w:divBdr>
    </w:div>
    <w:div w:id="437605011">
      <w:bodyDiv w:val="1"/>
      <w:marLeft w:val="0"/>
      <w:marRight w:val="0"/>
      <w:marTop w:val="0"/>
      <w:marBottom w:val="0"/>
      <w:divBdr>
        <w:top w:val="none" w:sz="0" w:space="0" w:color="auto"/>
        <w:left w:val="none" w:sz="0" w:space="0" w:color="auto"/>
        <w:bottom w:val="none" w:sz="0" w:space="0" w:color="auto"/>
        <w:right w:val="none" w:sz="0" w:space="0" w:color="auto"/>
      </w:divBdr>
    </w:div>
    <w:div w:id="874462837">
      <w:bodyDiv w:val="1"/>
      <w:marLeft w:val="0"/>
      <w:marRight w:val="0"/>
      <w:marTop w:val="0"/>
      <w:marBottom w:val="0"/>
      <w:divBdr>
        <w:top w:val="none" w:sz="0" w:space="0" w:color="auto"/>
        <w:left w:val="none" w:sz="0" w:space="0" w:color="auto"/>
        <w:bottom w:val="none" w:sz="0" w:space="0" w:color="auto"/>
        <w:right w:val="none" w:sz="0" w:space="0" w:color="auto"/>
      </w:divBdr>
    </w:div>
    <w:div w:id="1103300930">
      <w:bodyDiv w:val="1"/>
      <w:marLeft w:val="0"/>
      <w:marRight w:val="0"/>
      <w:marTop w:val="0"/>
      <w:marBottom w:val="0"/>
      <w:divBdr>
        <w:top w:val="none" w:sz="0" w:space="0" w:color="auto"/>
        <w:left w:val="none" w:sz="0" w:space="0" w:color="auto"/>
        <w:bottom w:val="none" w:sz="0" w:space="0" w:color="auto"/>
        <w:right w:val="none" w:sz="0" w:space="0" w:color="auto"/>
      </w:divBdr>
    </w:div>
    <w:div w:id="1526091081">
      <w:bodyDiv w:val="1"/>
      <w:marLeft w:val="0"/>
      <w:marRight w:val="0"/>
      <w:marTop w:val="0"/>
      <w:marBottom w:val="0"/>
      <w:divBdr>
        <w:top w:val="none" w:sz="0" w:space="0" w:color="auto"/>
        <w:left w:val="none" w:sz="0" w:space="0" w:color="auto"/>
        <w:bottom w:val="none" w:sz="0" w:space="0" w:color="auto"/>
        <w:right w:val="none" w:sz="0" w:space="0" w:color="auto"/>
      </w:divBdr>
      <w:divsChild>
        <w:div w:id="1792750685">
          <w:marLeft w:val="144"/>
          <w:marRight w:val="0"/>
          <w:marTop w:val="240"/>
          <w:marBottom w:val="40"/>
          <w:divBdr>
            <w:top w:val="none" w:sz="0" w:space="0" w:color="auto"/>
            <w:left w:val="none" w:sz="0" w:space="0" w:color="auto"/>
            <w:bottom w:val="none" w:sz="0" w:space="0" w:color="auto"/>
            <w:right w:val="none" w:sz="0" w:space="0" w:color="auto"/>
          </w:divBdr>
        </w:div>
      </w:divsChild>
    </w:div>
    <w:div w:id="20942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cccta\dept\Planning\Service%20Adjustment%20Planning\Spring%202018%20to%20Spring%202019\SPRING%202019%20MAV2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ccta\inter\Board%20and%20Committee%20Meetings\O&amp;S%20COMMITTEE%20PACKET\2019\8.2019\working%20copies\source%20data\March%20to%20May%20Ridership%2018%20to%2019%20tren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ccta\inter\Board%20and%20Committee%20Meetings\O&amp;S%20COMMITTEE%20PACKET\2019\8.2019\working%20copies\source%20data\March%20to%20May%20Ridership%2018%20to%2019%20tren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ccta\inter\Board%20and%20Committee%20Meetings\O&amp;S%20COMMITTEE%20PACKET\2019\8.2019\working%20copies\source%20data\March%20to%20May%20Ridership%2018%20to%2019%20tren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ccta\inter\Board%20and%20Committee%20Meetings\O&amp;S%20COMMITTEE%20PACKET\2019\8.2019\working%20copies\source%20data\March%20to%20May%20Ridership%2018%20to%2019%20trend.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Average Weekday Ridership Change by Time of Day</a:t>
            </a:r>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4885-4F2B-B989-48E28DADA549}"/>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4885-4F2B-B989-48E28DADA549}"/>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4885-4F2B-B989-48E28DADA549}"/>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4885-4F2B-B989-48E28DADA549}"/>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4885-4F2B-B989-48E28DADA549}"/>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4885-4F2B-B989-48E28DADA549}"/>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4885-4F2B-B989-48E28DADA549}"/>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4885-4F2B-B989-48E28DADA549}"/>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4885-4F2B-B989-48E28DADA549}"/>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4885-4F2B-B989-48E28DADA549}"/>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4885-4F2B-B989-48E28DADA549}"/>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4885-4F2B-B989-48E28DADA549}"/>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4885-4F2B-B989-48E28DADA549}"/>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4885-4F2B-B989-48E28DADA549}"/>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4885-4F2B-B989-48E28DADA549}"/>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4885-4F2B-B989-48E28DADA549}"/>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4885-4F2B-B989-48E28DADA549}"/>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4885-4F2B-B989-48E28DADA549}"/>
              </c:ext>
            </c:extLst>
          </c:dPt>
          <c:dPt>
            <c:idx val="18"/>
            <c:invertIfNegative val="0"/>
            <c:bubble3D val="0"/>
            <c:spPr>
              <a:solidFill>
                <a:schemeClr val="accent1">
                  <a:lumMod val="80000"/>
                </a:schemeClr>
              </a:solidFill>
              <a:ln>
                <a:noFill/>
              </a:ln>
              <a:effectLst/>
            </c:spPr>
            <c:extLst>
              <c:ext xmlns:c16="http://schemas.microsoft.com/office/drawing/2014/chart" uri="{C3380CC4-5D6E-409C-BE32-E72D297353CC}">
                <c16:uniqueId val="{00000025-4885-4F2B-B989-48E28DADA549}"/>
              </c:ext>
            </c:extLst>
          </c:dPt>
          <c:cat>
            <c:strRef>
              <c:f>ToD!$E$4:$E$22</c:f>
              <c:strCache>
                <c:ptCount val="19"/>
                <c:pt idx="0">
                  <c:v>4am</c:v>
                </c:pt>
                <c:pt idx="1">
                  <c:v>5am</c:v>
                </c:pt>
                <c:pt idx="2">
                  <c:v>6am</c:v>
                </c:pt>
                <c:pt idx="3">
                  <c:v>7am</c:v>
                </c:pt>
                <c:pt idx="4">
                  <c:v>8am</c:v>
                </c:pt>
                <c:pt idx="5">
                  <c:v>9am</c:v>
                </c:pt>
                <c:pt idx="6">
                  <c:v>10am</c:v>
                </c:pt>
                <c:pt idx="7">
                  <c:v>11am</c:v>
                </c:pt>
                <c:pt idx="8">
                  <c:v>12pm</c:v>
                </c:pt>
                <c:pt idx="9">
                  <c:v>1pm</c:v>
                </c:pt>
                <c:pt idx="10">
                  <c:v>2pm</c:v>
                </c:pt>
                <c:pt idx="11">
                  <c:v>3pm</c:v>
                </c:pt>
                <c:pt idx="12">
                  <c:v>4pm</c:v>
                </c:pt>
                <c:pt idx="13">
                  <c:v>5pm</c:v>
                </c:pt>
                <c:pt idx="14">
                  <c:v>6pm</c:v>
                </c:pt>
                <c:pt idx="15">
                  <c:v>7pm</c:v>
                </c:pt>
                <c:pt idx="16">
                  <c:v>8pm</c:v>
                </c:pt>
                <c:pt idx="17">
                  <c:v>9pm</c:v>
                </c:pt>
                <c:pt idx="18">
                  <c:v>10pm</c:v>
                </c:pt>
              </c:strCache>
            </c:strRef>
          </c:cat>
          <c:val>
            <c:numRef>
              <c:f>ToD!$H$4:$H$22</c:f>
              <c:numCache>
                <c:formatCode>_(* #,##0_);_(* \(#,##0\);_(* "-"??_);_(@_)</c:formatCode>
                <c:ptCount val="19"/>
                <c:pt idx="0">
                  <c:v>22.748000000000001</c:v>
                </c:pt>
                <c:pt idx="1">
                  <c:v>-62.237000000000165</c:v>
                </c:pt>
                <c:pt idx="2">
                  <c:v>-115.31899999999996</c:v>
                </c:pt>
                <c:pt idx="3">
                  <c:v>-73.46699999999737</c:v>
                </c:pt>
                <c:pt idx="4">
                  <c:v>-98.133000000002767</c:v>
                </c:pt>
                <c:pt idx="5">
                  <c:v>-102.78300000000206</c:v>
                </c:pt>
                <c:pt idx="6">
                  <c:v>-136.90099999999904</c:v>
                </c:pt>
                <c:pt idx="7">
                  <c:v>-116.70899999999926</c:v>
                </c:pt>
                <c:pt idx="8">
                  <c:v>-154.43599999999958</c:v>
                </c:pt>
                <c:pt idx="9">
                  <c:v>-183.36199999999883</c:v>
                </c:pt>
                <c:pt idx="10">
                  <c:v>-121.2630000000039</c:v>
                </c:pt>
                <c:pt idx="11">
                  <c:v>-213.31600000000185</c:v>
                </c:pt>
                <c:pt idx="12">
                  <c:v>-99.856000000001359</c:v>
                </c:pt>
                <c:pt idx="13">
                  <c:v>-138.52200000000516</c:v>
                </c:pt>
                <c:pt idx="14">
                  <c:v>-102.59700000000157</c:v>
                </c:pt>
                <c:pt idx="15">
                  <c:v>-46.580999999999563</c:v>
                </c:pt>
                <c:pt idx="16">
                  <c:v>-57.802999999999642</c:v>
                </c:pt>
                <c:pt idx="17">
                  <c:v>-27.674000000000028</c:v>
                </c:pt>
                <c:pt idx="18">
                  <c:v>-8.8869999999999933</c:v>
                </c:pt>
              </c:numCache>
            </c:numRef>
          </c:val>
          <c:extLst>
            <c:ext xmlns:c16="http://schemas.microsoft.com/office/drawing/2014/chart" uri="{C3380CC4-5D6E-409C-BE32-E72D297353CC}">
              <c16:uniqueId val="{00000026-4885-4F2B-B989-48E28DADA549}"/>
            </c:ext>
          </c:extLst>
        </c:ser>
        <c:dLbls>
          <c:showLegendKey val="0"/>
          <c:showVal val="0"/>
          <c:showCatName val="0"/>
          <c:showSerName val="0"/>
          <c:showPercent val="0"/>
          <c:showBubbleSize val="0"/>
        </c:dLbls>
        <c:gapWidth val="219"/>
        <c:overlap val="-27"/>
        <c:axId val="559382944"/>
        <c:axId val="559383776"/>
      </c:barChart>
      <c:catAx>
        <c:axId val="5593829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Trip Start Time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383776"/>
        <c:crosses val="autoZero"/>
        <c:auto val="1"/>
        <c:lblAlgn val="ctr"/>
        <c:lblOffset val="100"/>
        <c:noMultiLvlLbl val="0"/>
      </c:catAx>
      <c:valAx>
        <c:axId val="55938377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938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Change in Fare Demographics (March</a:t>
            </a:r>
            <a:r>
              <a:rPr lang="en-US" baseline="0"/>
              <a:t> thru May Average, 2019 to 2018)</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0"/>
          <c:order val="0"/>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ABC2-4ADE-AD63-E5C22775B9FA}"/>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ABC2-4ADE-AD63-E5C22775B9FA}"/>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ABC2-4ADE-AD63-E5C22775B9FA}"/>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ABC2-4ADE-AD63-E5C22775B9FA}"/>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ABC2-4ADE-AD63-E5C22775B9FA}"/>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ABC2-4ADE-AD63-E5C22775B9FA}"/>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ABC2-4ADE-AD63-E5C22775B9FA}"/>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ABC2-4ADE-AD63-E5C22775B9FA}"/>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ABC2-4ADE-AD63-E5C22775B9FA}"/>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ABC2-4ADE-AD63-E5C22775B9FA}"/>
              </c:ext>
            </c:extLst>
          </c:dPt>
          <c:cat>
            <c:strRef>
              <c:f>demog!$B$16:$K$16</c:f>
              <c:strCache>
                <c:ptCount val="10"/>
                <c:pt idx="0">
                  <c:v>All Adult Cash</c:v>
                </c:pt>
                <c:pt idx="1">
                  <c:v>Adult 12 Ride Punch</c:v>
                </c:pt>
                <c:pt idx="2">
                  <c:v>Clipper Card</c:v>
                </c:pt>
                <c:pt idx="3">
                  <c:v>Senior Cash and Punch</c:v>
                </c:pt>
                <c:pt idx="4">
                  <c:v>Paper Bus Transfer</c:v>
                </c:pt>
                <c:pt idx="5">
                  <c:v>Free</c:v>
                </c:pt>
                <c:pt idx="6">
                  <c:v>Paper BART Transfer (Adult &amp; Senior)</c:v>
                </c:pt>
                <c:pt idx="7">
                  <c:v>Paper Monthly Pass &amp; Comm. Card</c:v>
                </c:pt>
                <c:pt idx="8">
                  <c:v>91X, 92X, St. Marys, JFK</c:v>
                </c:pt>
                <c:pt idx="9">
                  <c:v> Mid-Day Free </c:v>
                </c:pt>
              </c:strCache>
            </c:strRef>
          </c:cat>
          <c:val>
            <c:numRef>
              <c:f>demog!$B$19:$K$19</c:f>
              <c:numCache>
                <c:formatCode>_(* #,##0_);_(* \(#,##0\);_(* "-"_);_(@_)</c:formatCode>
                <c:ptCount val="10"/>
                <c:pt idx="0">
                  <c:v>-11780.965922308824</c:v>
                </c:pt>
                <c:pt idx="1">
                  <c:v>-9053.9812167671807</c:v>
                </c:pt>
                <c:pt idx="2">
                  <c:v>61171.528315374104</c:v>
                </c:pt>
                <c:pt idx="3">
                  <c:v>1514.409376243404</c:v>
                </c:pt>
                <c:pt idx="4">
                  <c:v>-26803.088235971962</c:v>
                </c:pt>
                <c:pt idx="5">
                  <c:v>5510.977164333679</c:v>
                </c:pt>
                <c:pt idx="6">
                  <c:v>-9601.4435607117484</c:v>
                </c:pt>
                <c:pt idx="7">
                  <c:v>-8908.3277242872009</c:v>
                </c:pt>
                <c:pt idx="8">
                  <c:v>-577.41471061876928</c:v>
                </c:pt>
                <c:pt idx="9">
                  <c:v>-19656.151201472429</c:v>
                </c:pt>
              </c:numCache>
            </c:numRef>
          </c:val>
          <c:extLst>
            <c:ext xmlns:c16="http://schemas.microsoft.com/office/drawing/2014/chart" uri="{C3380CC4-5D6E-409C-BE32-E72D297353CC}">
              <c16:uniqueId val="{00000014-ABC2-4ADE-AD63-E5C22775B9FA}"/>
            </c:ext>
          </c:extLst>
        </c:ser>
        <c:dLbls>
          <c:showLegendKey val="0"/>
          <c:showVal val="0"/>
          <c:showCatName val="0"/>
          <c:showSerName val="0"/>
          <c:showPercent val="0"/>
          <c:showBubbleSize val="0"/>
        </c:dLbls>
        <c:gapWidth val="219"/>
        <c:overlap val="-27"/>
        <c:axId val="1246192400"/>
        <c:axId val="1246194896"/>
      </c:barChart>
      <c:catAx>
        <c:axId val="1246192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6194896"/>
        <c:crosses val="autoZero"/>
        <c:auto val="1"/>
        <c:lblAlgn val="ctr"/>
        <c:lblOffset val="100"/>
        <c:noMultiLvlLbl val="0"/>
      </c:catAx>
      <c:valAx>
        <c:axId val="124619489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6192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March -</a:t>
            </a:r>
            <a:r>
              <a:rPr lang="en-US" baseline="0"/>
              <a:t> May 2018 to March-May 2019 Ridership Daily </a:t>
            </a:r>
            <a:r>
              <a:rPr lang="en-US"/>
              <a:t>Change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1"/>
          <c:order val="0"/>
          <c:tx>
            <c:strRef>
              <c:f>Sheet1!$O$3</c:f>
              <c:strCache>
                <c:ptCount val="1"/>
                <c:pt idx="0">
                  <c:v>Change</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4E44-4DFC-AC5A-C5317ED2FC13}"/>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4E44-4DFC-AC5A-C5317ED2FC13}"/>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4E44-4DFC-AC5A-C5317ED2FC13}"/>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4E44-4DFC-AC5A-C5317ED2FC13}"/>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4E44-4DFC-AC5A-C5317ED2FC13}"/>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4E44-4DFC-AC5A-C5317ED2FC13}"/>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4E44-4DFC-AC5A-C5317ED2FC13}"/>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4E44-4DFC-AC5A-C5317ED2FC13}"/>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4E44-4DFC-AC5A-C5317ED2FC13}"/>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4E44-4DFC-AC5A-C5317ED2FC13}"/>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4E44-4DFC-AC5A-C5317ED2FC13}"/>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4E44-4DFC-AC5A-C5317ED2FC13}"/>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4E44-4DFC-AC5A-C5317ED2FC13}"/>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4E44-4DFC-AC5A-C5317ED2FC13}"/>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4E44-4DFC-AC5A-C5317ED2FC13}"/>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4E44-4DFC-AC5A-C5317ED2FC13}"/>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4E44-4DFC-AC5A-C5317ED2FC13}"/>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4E44-4DFC-AC5A-C5317ED2FC13}"/>
              </c:ext>
            </c:extLst>
          </c:dPt>
          <c:dPt>
            <c:idx val="18"/>
            <c:invertIfNegative val="0"/>
            <c:bubble3D val="0"/>
            <c:spPr>
              <a:solidFill>
                <a:schemeClr val="accent1">
                  <a:lumMod val="80000"/>
                </a:schemeClr>
              </a:solidFill>
              <a:ln>
                <a:noFill/>
              </a:ln>
              <a:effectLst/>
            </c:spPr>
            <c:extLst>
              <c:ext xmlns:c16="http://schemas.microsoft.com/office/drawing/2014/chart" uri="{C3380CC4-5D6E-409C-BE32-E72D297353CC}">
                <c16:uniqueId val="{00000025-4E44-4DFC-AC5A-C5317ED2FC13}"/>
              </c:ext>
            </c:extLst>
          </c:dPt>
          <c:cat>
            <c:strRef>
              <c:f>Sheet1!$A$4:$A$22</c:f>
              <c:strCache>
                <c:ptCount val="19"/>
                <c:pt idx="0">
                  <c:v>1 (1M)</c:v>
                </c:pt>
                <c:pt idx="1">
                  <c:v>4</c:v>
                </c:pt>
                <c:pt idx="2">
                  <c:v>5</c:v>
                </c:pt>
                <c:pt idx="3">
                  <c:v>6</c:v>
                </c:pt>
                <c:pt idx="4">
                  <c:v>7</c:v>
                </c:pt>
                <c:pt idx="5">
                  <c:v>9</c:v>
                </c:pt>
                <c:pt idx="6">
                  <c:v>10</c:v>
                </c:pt>
                <c:pt idx="7">
                  <c:v>11</c:v>
                </c:pt>
                <c:pt idx="8">
                  <c:v>14</c:v>
                </c:pt>
                <c:pt idx="9">
                  <c:v>15</c:v>
                </c:pt>
                <c:pt idx="10">
                  <c:v>16</c:v>
                </c:pt>
                <c:pt idx="11">
                  <c:v>17</c:v>
                </c:pt>
                <c:pt idx="12">
                  <c:v>18</c:v>
                </c:pt>
                <c:pt idx="13">
                  <c:v>19</c:v>
                </c:pt>
                <c:pt idx="14">
                  <c:v>20</c:v>
                </c:pt>
                <c:pt idx="15">
                  <c:v>21</c:v>
                </c:pt>
                <c:pt idx="16">
                  <c:v>27</c:v>
                </c:pt>
                <c:pt idx="17">
                  <c:v>28</c:v>
                </c:pt>
                <c:pt idx="18">
                  <c:v>35</c:v>
                </c:pt>
              </c:strCache>
            </c:strRef>
          </c:cat>
          <c:val>
            <c:numRef>
              <c:f>Sheet1!$O$4:$O$22</c:f>
              <c:numCache>
                <c:formatCode>_(* #,##0_);_(* \(#,##0\);_(* "-"_);_(@_)</c:formatCode>
                <c:ptCount val="19"/>
                <c:pt idx="0">
                  <c:v>-44.053682905472442</c:v>
                </c:pt>
                <c:pt idx="1">
                  <c:v>-91.646781861102227</c:v>
                </c:pt>
                <c:pt idx="2">
                  <c:v>15.432135698107857</c:v>
                </c:pt>
                <c:pt idx="3">
                  <c:v>60.803507832067851</c:v>
                </c:pt>
                <c:pt idx="4">
                  <c:v>8.3057350410329036</c:v>
                </c:pt>
                <c:pt idx="5">
                  <c:v>-87.269311781614988</c:v>
                </c:pt>
                <c:pt idx="6">
                  <c:v>-111.83795637065725</c:v>
                </c:pt>
                <c:pt idx="7">
                  <c:v>-19.198038890893258</c:v>
                </c:pt>
                <c:pt idx="8">
                  <c:v>142.9449171725031</c:v>
                </c:pt>
                <c:pt idx="9">
                  <c:v>-139.54765793624637</c:v>
                </c:pt>
                <c:pt idx="10">
                  <c:v>-122.27643296239489</c:v>
                </c:pt>
                <c:pt idx="11">
                  <c:v>-32.123602299989045</c:v>
                </c:pt>
                <c:pt idx="12">
                  <c:v>-36.584977887822106</c:v>
                </c:pt>
                <c:pt idx="13">
                  <c:v>-41.385138446919797</c:v>
                </c:pt>
                <c:pt idx="14">
                  <c:v>3.3272667031543506</c:v>
                </c:pt>
                <c:pt idx="15">
                  <c:v>-32.146812170300848</c:v>
                </c:pt>
                <c:pt idx="16">
                  <c:v>66.893928689894537</c:v>
                </c:pt>
                <c:pt idx="17">
                  <c:v>-162.61220174828685</c:v>
                </c:pt>
                <c:pt idx="18">
                  <c:v>83.763950490618754</c:v>
                </c:pt>
              </c:numCache>
            </c:numRef>
          </c:val>
          <c:extLst>
            <c:ext xmlns:c16="http://schemas.microsoft.com/office/drawing/2014/chart" uri="{C3380CC4-5D6E-409C-BE32-E72D297353CC}">
              <c16:uniqueId val="{00000026-4E44-4DFC-AC5A-C5317ED2FC13}"/>
            </c:ext>
          </c:extLst>
        </c:ser>
        <c:dLbls>
          <c:showLegendKey val="0"/>
          <c:showVal val="0"/>
          <c:showCatName val="0"/>
          <c:showSerName val="0"/>
          <c:showPercent val="0"/>
          <c:showBubbleSize val="0"/>
        </c:dLbls>
        <c:gapWidth val="219"/>
        <c:overlap val="-27"/>
        <c:axId val="2070067536"/>
        <c:axId val="2070066288"/>
      </c:barChart>
      <c:catAx>
        <c:axId val="20700675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070066288"/>
        <c:crosses val="autoZero"/>
        <c:auto val="1"/>
        <c:lblAlgn val="ctr"/>
        <c:lblOffset val="100"/>
        <c:noMultiLvlLbl val="0"/>
      </c:catAx>
      <c:valAx>
        <c:axId val="207006628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006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March -</a:t>
            </a:r>
            <a:r>
              <a:rPr lang="en-US" baseline="0"/>
              <a:t> May 2018 to March-May 2019 Ridership Daily </a:t>
            </a:r>
            <a:r>
              <a:rPr lang="en-US"/>
              <a:t>Change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1"/>
          <c:order val="0"/>
          <c:tx>
            <c:strRef>
              <c:f>'route level'!$O$3</c:f>
              <c:strCache>
                <c:ptCount val="1"/>
                <c:pt idx="0">
                  <c:v>Change</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30EE-4CE0-8676-932669CF18BE}"/>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30EE-4CE0-8676-932669CF18BE}"/>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30EE-4CE0-8676-932669CF18BE}"/>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30EE-4CE0-8676-932669CF18BE}"/>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30EE-4CE0-8676-932669CF18BE}"/>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30EE-4CE0-8676-932669CF18BE}"/>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30EE-4CE0-8676-932669CF18BE}"/>
              </c:ext>
            </c:extLst>
          </c:dPt>
          <c:cat>
            <c:strRef>
              <c:f>'route level'!$A$24:$A$30</c:f>
              <c:strCache>
                <c:ptCount val="7"/>
                <c:pt idx="0">
                  <c:v>91X</c:v>
                </c:pt>
                <c:pt idx="1">
                  <c:v>92X</c:v>
                </c:pt>
                <c:pt idx="2">
                  <c:v>93X</c:v>
                </c:pt>
                <c:pt idx="3">
                  <c:v>95X</c:v>
                </c:pt>
                <c:pt idx="4">
                  <c:v>96X</c:v>
                </c:pt>
                <c:pt idx="5">
                  <c:v>97X</c:v>
                </c:pt>
                <c:pt idx="6">
                  <c:v>98X</c:v>
                </c:pt>
              </c:strCache>
            </c:strRef>
          </c:cat>
          <c:val>
            <c:numRef>
              <c:f>'route level'!$O$24:$O$30</c:f>
              <c:numCache>
                <c:formatCode>_(* #,##0_);_(* \(#,##0\);_(* "-"_);_(@_)</c:formatCode>
                <c:ptCount val="7"/>
                <c:pt idx="0">
                  <c:v>1.4995158426406761</c:v>
                </c:pt>
                <c:pt idx="1">
                  <c:v>-18.966130100078772</c:v>
                </c:pt>
                <c:pt idx="2">
                  <c:v>-19.395721464076189</c:v>
                </c:pt>
                <c:pt idx="3">
                  <c:v>-35.034149656766203</c:v>
                </c:pt>
                <c:pt idx="4">
                  <c:v>-24.315033912625552</c:v>
                </c:pt>
                <c:pt idx="5">
                  <c:v>-6.2294527360462268</c:v>
                </c:pt>
                <c:pt idx="6">
                  <c:v>-83.489777509901046</c:v>
                </c:pt>
              </c:numCache>
            </c:numRef>
          </c:val>
          <c:extLst>
            <c:ext xmlns:c16="http://schemas.microsoft.com/office/drawing/2014/chart" uri="{C3380CC4-5D6E-409C-BE32-E72D297353CC}">
              <c16:uniqueId val="{0000000E-30EE-4CE0-8676-932669CF18BE}"/>
            </c:ext>
          </c:extLst>
        </c:ser>
        <c:dLbls>
          <c:showLegendKey val="0"/>
          <c:showVal val="0"/>
          <c:showCatName val="0"/>
          <c:showSerName val="0"/>
          <c:showPercent val="0"/>
          <c:showBubbleSize val="0"/>
        </c:dLbls>
        <c:gapWidth val="219"/>
        <c:overlap val="-27"/>
        <c:axId val="2070067536"/>
        <c:axId val="2070066288"/>
      </c:barChart>
      <c:catAx>
        <c:axId val="20700675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070066288"/>
        <c:crosses val="autoZero"/>
        <c:auto val="1"/>
        <c:lblAlgn val="ctr"/>
        <c:lblOffset val="100"/>
        <c:noMultiLvlLbl val="0"/>
      </c:catAx>
      <c:valAx>
        <c:axId val="207006628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006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March -</a:t>
            </a:r>
            <a:r>
              <a:rPr lang="en-US" baseline="0"/>
              <a:t> May 2018 to March-May 2019 Ridership Weekend </a:t>
            </a:r>
            <a:r>
              <a:rPr lang="en-US"/>
              <a:t>Change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1"/>
        <c:ser>
          <c:idx val="1"/>
          <c:order val="0"/>
          <c:tx>
            <c:strRef>
              <c:f>Sheet1!$O$3</c:f>
              <c:strCache>
                <c:ptCount val="1"/>
                <c:pt idx="0">
                  <c:v>Change</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DEE7-455E-8DCF-194FCC707022}"/>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DEE7-455E-8DCF-194FCC707022}"/>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DEE7-455E-8DCF-194FCC707022}"/>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DEE7-455E-8DCF-194FCC707022}"/>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DEE7-455E-8DCF-194FCC707022}"/>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DEE7-455E-8DCF-194FCC707022}"/>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DEE7-455E-8DCF-194FCC707022}"/>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DEE7-455E-8DCF-194FCC707022}"/>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DEE7-455E-8DCF-194FCC707022}"/>
              </c:ext>
            </c:extLst>
          </c:dPt>
          <c:cat>
            <c:numRef>
              <c:f>Sheet1!$A$60:$A$68</c:f>
              <c:numCache>
                <c:formatCode>General</c:formatCode>
                <c:ptCount val="9"/>
                <c:pt idx="0">
                  <c:v>4</c:v>
                </c:pt>
                <c:pt idx="1">
                  <c:v>6</c:v>
                </c:pt>
                <c:pt idx="2">
                  <c:v>310</c:v>
                </c:pt>
                <c:pt idx="3">
                  <c:v>311</c:v>
                </c:pt>
                <c:pt idx="4">
                  <c:v>314</c:v>
                </c:pt>
                <c:pt idx="5">
                  <c:v>315</c:v>
                </c:pt>
                <c:pt idx="6">
                  <c:v>316</c:v>
                </c:pt>
                <c:pt idx="7">
                  <c:v>320</c:v>
                </c:pt>
                <c:pt idx="8">
                  <c:v>321</c:v>
                </c:pt>
              </c:numCache>
            </c:numRef>
          </c:cat>
          <c:val>
            <c:numRef>
              <c:f>Sheet1!$O$60:$O$68</c:f>
              <c:numCache>
                <c:formatCode>_(* #,##0_);_(* \(#,##0\);_(* "-"_);_(@_)</c:formatCode>
                <c:ptCount val="9"/>
                <c:pt idx="0">
                  <c:v>-167.12497834731278</c:v>
                </c:pt>
                <c:pt idx="1">
                  <c:v>-16.533651947293237</c:v>
                </c:pt>
                <c:pt idx="2">
                  <c:v>-65.216482926590629</c:v>
                </c:pt>
                <c:pt idx="3">
                  <c:v>29.544901990877548</c:v>
                </c:pt>
                <c:pt idx="4">
                  <c:v>-25.740440371261684</c:v>
                </c:pt>
                <c:pt idx="5">
                  <c:v>1.8221490180606779</c:v>
                </c:pt>
                <c:pt idx="6">
                  <c:v>-29.033912859507325</c:v>
                </c:pt>
                <c:pt idx="7">
                  <c:v>-7.2640498287105402</c:v>
                </c:pt>
                <c:pt idx="8">
                  <c:v>-25.518160612125314</c:v>
                </c:pt>
              </c:numCache>
            </c:numRef>
          </c:val>
          <c:extLst>
            <c:ext xmlns:c16="http://schemas.microsoft.com/office/drawing/2014/chart" uri="{C3380CC4-5D6E-409C-BE32-E72D297353CC}">
              <c16:uniqueId val="{00000012-DEE7-455E-8DCF-194FCC707022}"/>
            </c:ext>
          </c:extLst>
        </c:ser>
        <c:dLbls>
          <c:showLegendKey val="0"/>
          <c:showVal val="0"/>
          <c:showCatName val="0"/>
          <c:showSerName val="0"/>
          <c:showPercent val="0"/>
          <c:showBubbleSize val="0"/>
        </c:dLbls>
        <c:gapWidth val="219"/>
        <c:overlap val="-27"/>
        <c:axId val="2070067536"/>
        <c:axId val="2070066288"/>
      </c:barChart>
      <c:catAx>
        <c:axId val="20700675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070066288"/>
        <c:crosses val="autoZero"/>
        <c:auto val="1"/>
        <c:lblAlgn val="ctr"/>
        <c:lblOffset val="100"/>
        <c:noMultiLvlLbl val="0"/>
      </c:catAx>
      <c:valAx>
        <c:axId val="207006628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006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Hedgpeth</dc:creator>
  <cp:lastModifiedBy>Sean Hedgpeth</cp:lastModifiedBy>
  <cp:revision>16</cp:revision>
  <cp:lastPrinted>2019-07-23T18:34:00Z</cp:lastPrinted>
  <dcterms:created xsi:type="dcterms:W3CDTF">2019-07-25T19:32:00Z</dcterms:created>
  <dcterms:modified xsi:type="dcterms:W3CDTF">2019-08-06T18:46:00Z</dcterms:modified>
</cp:coreProperties>
</file>